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w:p w14:paraId="3E955587" w14:textId="77777777">
      <w:pPr>
        <w:pStyle w:val="Titre2"/>
        <w:spacing w:after="0" w:line="240" w:lineRule="auto"/>
        <w:ind w:left="0"/>
      </w:pPr>
      <w:r/>
      <w:r>
        <w:rPr>
          <w:rFonts w:ascii="Arial"/>
          <w:color w:val="465053"/>
        </w:rPr>
        <w:t xml:space="preserve">GOVERNING LAW </w:t>
      </w:r>
    </w:p>
    <w:p w14:paraId="3E955588" w14:textId="77777777">
      <w:pPr>
        <w:spacing w:after="0" w:line="240" w:lineRule="auto"/>
      </w:pPr>
      <w:r>
        <w:br/>
      </w:r>
      <w:r>
        <w:rPr>
          <w:rFonts w:ascii="Arial"/>
          <w:color w:val="465053"/>
          <w:sz w:val="18"/>
        </w:rPr>
        <w:t xml:space="preserve"> The Parties hereby agree that this Commercial Agreement shall be governed by and construed in accordance with, excluding the Vienna Convention of 1980 on contracts for the International Sale of Goods :  </w:t>
      </w:r>
      <w:r>
        <w:br/>
        <w:br/>
      </w:r>
      <w:r>
        <w:rPr>
          <w:rFonts w:ascii="Arial"/>
          <w:color w:val="465053"/>
          <w:sz w:val="18"/>
        </w:rPr>
        <w:t xml:space="preserve"> - The laws of the countries where the Products are to be delivered, in the event of any dispute between the Supplier and Lyreco relating to the Purchase Order or delivery of any Products and the payment by us of any sums in relation thereto ; or </w:t>
      </w:r>
      <w:r>
        <w:br/>
      </w:r>
      <w:r>
        <w:rPr>
          <w:rFonts w:ascii="Arial"/>
          <w:color w:val="465053"/>
          <w:sz w:val="18"/>
        </w:rPr>
        <w:t xml:space="preserve"> - The laws of France, in the event of any dispute between any Parties for any other reasons. </w:t>
      </w:r>
      <w:r>
        <w:br/>
        <w:br/>
      </w:r>
    </w:p>
    <w:p w14:paraId="3E955589" w14:textId="77777777">
      <w:pPr>
        <w:pStyle w:val="Titre2"/>
        <w:spacing w:after="0" w:line="240" w:lineRule="auto"/>
        <w:ind w:left="0"/>
      </w:pPr>
      <w:r>
        <w:rPr>
          <w:rFonts w:ascii="Arial"/>
          <w:color w:val="465053"/>
        </w:rPr>
        <w:t xml:space="preserve">JURISDICTION </w:t>
      </w:r>
    </w:p>
    <w:p w14:paraId="3E95558A" w14:textId="77777777">
      <w:pPr>
        <w:spacing w:after="0" w:line="240" w:lineRule="auto"/>
        <w:rPr>
          <w:rFonts w:ascii="Arial"/>
          <w:color w:val="465053"/>
          <w:sz w:val="18"/>
        </w:rPr>
      </w:pPr>
      <w:r>
        <w:br/>
      </w:r>
      <w:r>
        <w:rPr>
          <w:rFonts w:ascii="Arial"/>
          <w:color w:val="465053"/>
          <w:sz w:val="18"/>
        </w:rPr>
        <w:t xml:space="preserve"> The Parties agree expressly to submit any dispute:  </w:t>
      </w:r>
      <w:r>
        <w:br/>
        <w:br/>
      </w:r>
      <w:r>
        <w:rPr>
          <w:rFonts w:ascii="Arial"/>
          <w:color w:val="465053"/>
          <w:sz w:val="18"/>
        </w:rPr>
        <w:t xml:space="preserve"> - To the exclusive jurisdiction of the courts of the country where the Products are to be delivered in the event of any dispute between the Supplier and us relating to the Purchase Order or the delivery of any Products and the payment by us of any sums in relation thereto ; or  </w:t>
      </w:r>
      <w:r>
        <w:br/>
      </w:r>
      <w:r>
        <w:rPr>
          <w:rFonts w:ascii="Arial"/>
          <w:color w:val="465053"/>
          <w:sz w:val="18"/>
        </w:rPr>
        <w:t>- To the exclusive jurisdiction of the Commerce Court of Melbourne (Australia), in the event of any dispute between any Parties for any other reasons.</w:t>
      </w:r>
    </w:p>
    <w:p w14:paraId="3AAB6398" w14:textId="77777777">
      <w:pPr>
        <w:spacing w:after="0" w:line="240" w:lineRule="auto"/>
        <w:rPr>
          <w:rFonts w:ascii="Arial"/>
          <w:color w:val="465053"/>
          <w:sz w:val="18"/>
        </w:rPr>
      </w:pPr>
    </w:p>
    <w:p w14:paraId="5C189403" w14:textId="35F3101B">
      <w:pPr>
        <w:spacing w:after="0" w:line="240" w:lineRule="auto"/>
      </w:pPr>
      <w:r>
        <w:rPr>
          <w:rFonts w:ascii="Arial"/>
          <w:color w:val="465053"/>
          <w:sz w:val="18"/>
        </w:rPr>
        <w:t>FIN DE LA CLAUSE</w:t>
      </w:r>
    </w:p>
    <w:sectPr>
      <w:pgSz w:w="12240" w:h="15840" w:code="1"/>
      <w:pgMar w:top="1440" w:right="1440" w:bottom="1440" w:left="1440" w:header="720" w:footer="720" w:gutter="0"/>
      <w:cols w:space="720"/>
    </w:sectPr>
  </w:body>
</w:document>
</file>

<file path=word/comments.xml><?xml version="1.0" encoding="utf-8"?>
<w:comme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E95558E" w15:done="0"/>
</w15:commentsEx>
</file>

<file path=word/fontTable.xml><?xml version="1.0" encoding="utf-8"?>
<w:fo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FE2F28"/>
    <w:rsid w:val="00B869C6"/>
    <w:rsid w:val="00FE2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3E955587"/>
  <w15:docId w15:val="{A9F1B749-872C-46AC-BC49-0428DF8B0545}"/>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semiHidden="true" w:unhideWhenUsed="true"/>
    <w:lsdException w:name="heading 6" w:semiHidden="true" w:unhideWhenUsed="true"/>
    <w:lsdException w:name="heading 7" w:semiHidden="true" w:unhideWhenUsed="true"/>
    <w:lsdException w:name="heading 8" w:semiHidden="true" w:unhideWhenUsed="true"/>
    <w:lsdException w:name="heading 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semiHidden="true" w:unhideWhenUsed="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paragraph" w:styleId="Titre1">
    <w:name w:val="heading 1"/>
    <w:basedOn w:val="Normal"/>
    <w:next w:val="Normal"/>
    <w:link w:val="Titre1Car"/>
    <w:uiPriority w:val="9"/>
    <w:qFormat/>
    <w:pPr>
      <w:keepNext/>
      <w:keepLines/>
      <w:spacing w:before="480"/>
      <w:ind w:left="340" w:hanging="340"/>
      <w:outlineLvl w:val="0"/>
    </w:pPr>
    <w:rPr>
      <w:rFonts w:asciiTheme="majorHAnsi" w:hAnsiTheme="majorHAnsi" w:eastAsiaTheme="majorEastAsia" w:cstheme="majorBidi"/>
      <w:b/>
      <w:bCs/>
      <w:color w:val="2E74B5" w:themeColor="accent1" w:themeShade="BF"/>
      <w:sz w:val="28"/>
      <w:szCs w:val="28"/>
    </w:rPr>
  </w:style>
  <w:style w:type="paragraph" w:styleId="Titre2">
    <w:name w:val="heading 2"/>
    <w:basedOn w:val="Normal"/>
    <w:next w:val="Normal"/>
    <w:link w:val="Titre2Car"/>
    <w:uiPriority w:val="9"/>
    <w:unhideWhenUsed/>
    <w:qFormat/>
    <w:pPr>
      <w:keepNext/>
      <w:keepLines/>
      <w:spacing w:before="200"/>
      <w:ind w:left="340" w:hanging="340"/>
      <w:outlineLvl w:val="1"/>
    </w:pPr>
    <w:rPr>
      <w:rFonts w:asciiTheme="majorHAnsi" w:hAnsiTheme="majorHAnsi" w:eastAsiaTheme="majorEastAsia" w:cstheme="majorBidi"/>
      <w:b/>
      <w:bCs/>
      <w:color w:val="5B9BD5" w:themeColor="accent1"/>
      <w:sz w:val="26"/>
      <w:szCs w:val="26"/>
    </w:rPr>
  </w:style>
  <w:style w:type="paragraph" w:styleId="Titre3">
    <w:name w:val="heading 3"/>
    <w:basedOn w:val="Normal"/>
    <w:next w:val="Normal"/>
    <w:link w:val="Titre3Car"/>
    <w:uiPriority w:val="9"/>
    <w:unhideWhenUsed/>
    <w:qFormat/>
    <w:pPr>
      <w:keepNext/>
      <w:keepLines/>
      <w:spacing w:before="200"/>
      <w:ind w:left="340" w:hanging="340"/>
      <w:outlineLvl w:val="2"/>
    </w:pPr>
    <w:rPr>
      <w:rFonts w:asciiTheme="majorHAnsi" w:hAnsiTheme="majorHAnsi" w:eastAsiaTheme="majorEastAsia" w:cstheme="majorBidi"/>
      <w:b/>
      <w:bCs/>
      <w:color w:val="5B9BD5" w:themeColor="accent1"/>
    </w:rPr>
  </w:style>
  <w:style w:type="paragraph" w:styleId="Titre4">
    <w:name w:val="heading 4"/>
    <w:basedOn w:val="Normal"/>
    <w:next w:val="Normal"/>
    <w:link w:val="Titre4Car"/>
    <w:uiPriority w:val="9"/>
    <w:unhideWhenUsed/>
    <w:qFormat/>
    <w:pPr>
      <w:keepNext/>
      <w:keepLines/>
      <w:spacing w:before="200"/>
      <w:ind w:left="340" w:hanging="340"/>
      <w:outlineLvl w:val="3"/>
    </w:pPr>
    <w:rPr>
      <w:rFonts w:asciiTheme="majorHAnsi" w:hAnsiTheme="majorHAnsi" w:eastAsiaTheme="majorEastAsia" w:cstheme="majorBidi"/>
      <w:b/>
      <w:bCs/>
      <w:i/>
      <w:iCs/>
      <w:color w:val="5B9BD5" w:themeColor="accent1"/>
    </w:rPr>
  </w:style>
  <w:style w:type="character" w:styleId="Policepardfaut" w:default="true">
    <w:name w:val="Default Paragraph Font"/>
    <w:uiPriority w:val="1"/>
    <w:semiHidden/>
    <w:unhideWhenUsed/>
  </w:style>
  <w:style w:type="table" w:styleId="TableauNormal" w:default="true">
    <w:name w:val="Normal Table"/>
    <w:uiPriority w:val="99"/>
    <w:semiHidden/>
    <w:unhideWhenUsed/>
    <w:tblPr>
      <w:tblInd w:w="0" w:type="dxa"/>
      <w:tblCellMar>
        <w:top w:w="0" w:type="dxa"/>
        <w:left w:w="108" w:type="dxa"/>
        <w:bottom w:w="0" w:type="dxa"/>
        <w:right w:w="108" w:type="dxa"/>
      </w:tblCellMar>
    </w:tblPr>
  </w:style>
  <w:style w:type="numbering" w:styleId="Aucuneliste" w:default="true">
    <w:name w:val="No List"/>
    <w:uiPriority w:val="99"/>
    <w:semiHidden/>
    <w:unhideWhenUsed/>
  </w:style>
  <w:style w:type="paragraph" w:styleId="En-tte">
    <w:name w:val="header"/>
    <w:basedOn w:val="Normal"/>
    <w:link w:val="En-tteCar"/>
    <w:uiPriority w:val="99"/>
    <w:unhideWhenUsed/>
  </w:style>
  <w:style w:type="character" w:styleId="En-tteCar" w:customStyle="true">
    <w:name w:val="En-tête Car"/>
    <w:basedOn w:val="Policepardfaut"/>
    <w:link w:val="En-tte"/>
    <w:uiPriority w:val="99"/>
  </w:style>
  <w:style w:type="character" w:styleId="Titre1Car" w:customStyle="true">
    <w:name w:val="Titre 1 Car"/>
    <w:basedOn w:val="Policepardfaut"/>
    <w:link w:val="Titre1"/>
    <w:uiPriority w:val="9"/>
    <w:rPr>
      <w:rFonts w:asciiTheme="majorHAnsi" w:hAnsiTheme="majorHAnsi" w:eastAsiaTheme="majorEastAsia" w:cstheme="majorBidi"/>
      <w:b/>
      <w:bCs/>
      <w:color w:val="2E74B5" w:themeColor="accent1" w:themeShade="BF"/>
      <w:sz w:val="28"/>
      <w:szCs w:val="28"/>
    </w:rPr>
  </w:style>
  <w:style w:type="character" w:styleId="Titre2Car" w:customStyle="true">
    <w:name w:val="Titre 2 Car"/>
    <w:basedOn w:val="Policepardfaut"/>
    <w:link w:val="Titre2"/>
    <w:uiPriority w:val="9"/>
    <w:rPr>
      <w:rFonts w:asciiTheme="majorHAnsi" w:hAnsiTheme="majorHAnsi" w:eastAsiaTheme="majorEastAsia" w:cstheme="majorBidi"/>
      <w:b/>
      <w:bCs/>
      <w:color w:val="5B9BD5" w:themeColor="accent1"/>
      <w:sz w:val="26"/>
      <w:szCs w:val="26"/>
    </w:rPr>
  </w:style>
  <w:style w:type="character" w:styleId="Titre3Car" w:customStyle="true">
    <w:name w:val="Titre 3 Car"/>
    <w:basedOn w:val="Policepardfaut"/>
    <w:link w:val="Titre3"/>
    <w:uiPriority w:val="9"/>
    <w:rPr>
      <w:rFonts w:asciiTheme="majorHAnsi" w:hAnsiTheme="majorHAnsi" w:eastAsiaTheme="majorEastAsia" w:cstheme="majorBidi"/>
      <w:b/>
      <w:bCs/>
      <w:color w:val="5B9BD5" w:themeColor="accent1"/>
    </w:rPr>
  </w:style>
  <w:style w:type="character" w:styleId="Titre4Car" w:customStyle="true">
    <w:name w:val="Titre 4 Car"/>
    <w:basedOn w:val="Policepardfaut"/>
    <w:link w:val="Titre4"/>
    <w:uiPriority w:val="9"/>
    <w:rPr>
      <w:rFonts w:asciiTheme="majorHAnsi" w:hAnsiTheme="majorHAnsi" w:eastAsiaTheme="majorEastAsia" w:cstheme="majorBidi"/>
      <w:b/>
      <w:bCs/>
      <w:i/>
      <w:iCs/>
      <w:color w:val="5B9BD5" w:themeColor="accent1"/>
    </w:rPr>
  </w:style>
  <w:style w:type="paragraph" w:styleId="Retraitnormal">
    <w:name w:val="Normal Indent"/>
    <w:basedOn w:val="Normal"/>
    <w:uiPriority w:val="99"/>
    <w:unhideWhenUsed/>
    <w:pPr>
      <w:ind w:left="720"/>
    </w:pPr>
  </w:style>
  <w:style w:type="paragraph" w:styleId="Sous-titre">
    <w:name w:val="Subtitle"/>
    <w:basedOn w:val="Normal"/>
    <w:next w:val="Normal"/>
    <w:link w:val="Sous-titreCar"/>
    <w:uiPriority w:val="11"/>
    <w:qFormat/>
    <w:pPr>
      <w:numPr>
        <w:ilvl w:val="1"/>
      </w:numPr>
      <w:ind w:left="86"/>
    </w:pPr>
    <w:rPr>
      <w:rFonts w:asciiTheme="majorHAnsi" w:hAnsiTheme="majorHAnsi" w:eastAsiaTheme="majorEastAsia" w:cstheme="majorBidi"/>
      <w:i/>
      <w:iCs/>
      <w:color w:val="5B9BD5" w:themeColor="accent1"/>
      <w:spacing w:val="15"/>
      <w:sz w:val="24"/>
      <w:szCs w:val="24"/>
    </w:rPr>
  </w:style>
  <w:style w:type="character" w:styleId="Sous-titreCar" w:customStyle="true">
    <w:name w:val="Sous-titre Car"/>
    <w:basedOn w:val="Policepardfaut"/>
    <w:link w:val="Sous-titre"/>
    <w:uiPriority w:val="11"/>
    <w:rPr>
      <w:rFonts w:asciiTheme="majorHAnsi" w:hAnsiTheme="majorHAnsi" w:eastAsiaTheme="majorEastAsia" w:cstheme="majorBidi"/>
      <w:i/>
      <w:iCs/>
      <w:color w:val="5B9BD5" w:themeColor="accent1"/>
      <w:spacing w:val="15"/>
      <w:sz w:val="24"/>
      <w:szCs w:val="24"/>
    </w:rPr>
  </w:style>
  <w:style w:type="paragraph" w:styleId="Titre">
    <w:name w:val="Title"/>
    <w:basedOn w:val="Normal"/>
    <w:next w:val="Normal"/>
    <w:link w:val="TitreCar"/>
    <w:uiPriority w:val="10"/>
    <w:qFormat/>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character" w:styleId="TitreCar" w:customStyle="true">
    <w:name w:val="Titre Car"/>
    <w:basedOn w:val="Policepardfaut"/>
    <w:link w:val="Titre"/>
    <w:uiPriority w:val="10"/>
    <w:rPr>
      <w:rFonts w:asciiTheme="majorHAnsi" w:hAnsiTheme="majorHAnsi" w:eastAsiaTheme="majorEastAsia" w:cstheme="majorBidi"/>
      <w:color w:val="323E4F" w:themeColor="text2" w:themeShade="BF"/>
      <w:spacing w:val="5"/>
      <w:kern w:val="28"/>
      <w:sz w:val="52"/>
      <w:szCs w:val="52"/>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gende">
    <w:name w:val="caption"/>
    <w:basedOn w:val="Normal"/>
    <w:next w:val="Normal"/>
    <w:uiPriority w:val="35"/>
    <w:semiHidden/>
    <w:unhideWhenUsed/>
    <w:qFormat/>
    <w:pPr>
      <w:spacing w:line="240" w:lineRule="auto"/>
    </w:pPr>
    <w:rPr>
      <w:b/>
      <w:bCs/>
      <w:color w:val="5B9BD5" w:themeColor="accent1"/>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CommentaireCar" w:customStyle="true">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Relationships xmlns="http://schemas.openxmlformats.org/package/2006/relationships"><Relationship Target="webSettings.xml" Type="http://schemas.openxmlformats.org/officeDocument/2006/relationships/webSettings" Id="rId3"/><Relationship Target="theme/theme1.xml" Type="http://schemas.openxmlformats.org/officeDocument/2006/relationships/theme" Id="rId7"/><Relationship Target="settings.xml" Type="http://schemas.openxmlformats.org/officeDocument/2006/relationships/settings" Id="rId2"/><Relationship Target="styles.xml" Type="http://schemas.openxmlformats.org/officeDocument/2006/relationships/styles" Id="rId1"/><Relationship Target="fontTable.xml" Type="http://schemas.openxmlformats.org/officeDocument/2006/relationships/fontTable" Id="rId6"/><Relationship Target="commentsExtended.xml" Type="http://schemas.microsoft.com/office/2011/relationships/commentsExtended" Id="rId5"/><Relationship Target="comments.xml" Type="http://schemas.openxmlformats.org/officeDocument/2006/relationships/comments" Id="rId4"/></Relationships>
</file>

<file path=word/theme/theme1.xml><?xml version="1.0" encoding="utf-8"?>
<a:theme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properties:Pages>
  <properties:Words>167</properties:Words>
  <properties:Characters>921</properties:Characters>
  <properties:Lines>7</properties:Lines>
  <properties:Paragraphs>2</properties:Paragraphs>
  <properties:TotalTime>0</properties:TotalTime>
  <properties:ScaleCrop>false</properties:ScaleCrop>
  <properties:LinksUpToDate>false</properties:LinksUpToDate>
  <properties:CharactersWithSpaces>1086</properties:CharactersWithSpaces>
  <properties:SharedDoc>false</properties:SharedDoc>
  <properties:HyperlinksChanged>false</properties:HyperlinksChanged>
  <properties:Application>docx4j</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2018-04-04T15:49:00Z</dcterms:created>
  <dc:creator>docx4j</dc:creator>
  <cp:lastModifiedBy>docx4j</cp:lastModifiedBy>
  <dcterms:modified xmlns:xsi="http://www.w3.org/2001/XMLSchema-instance" xsi:type="dcterms:W3CDTF">2018-04-04T15:49:00Z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t;_MAIN_CONTRACTOR_userName/&gt;">
    <vt:lpwstr>Amen</vt:lpwstr>
  </prop:property>
  <prop:property fmtid="{D5CDD505-2E9C-101B-9397-08002B2CF9AE}" pid="3" name="&lt;_MAIN_CONTRACTOR_userPhone/&gt;">
    <vt:lpwstr>+33621471286</vt:lpwstr>
  </prop:property>
  <prop:property fmtid="{D5CDD505-2E9C-101B-9397-08002B2CF9AE}" pid="4" name="&lt;_MAIN_CONTRACTOR_companyPhone/&gt;">
    <vt:lpwstr>+33</vt:lpwstr>
  </prop:property>
  <prop:property fmtid="{D5CDD505-2E9C-101B-9397-08002B2CF9AE}" pid="5" name="&lt;_MAIN_CONTRACTOR_companyDunBradsteed/&gt;">
    <vt:lpwstr/>
  </prop:property>
  <prop:property fmtid="{D5CDD505-2E9C-101B-9397-08002B2CF9AE}" pid="6" name="&lt;_CONTRACT_TYPE_DESCRIPTION/&gt;">
    <vt:lpwstr>Demo Annual Contract</vt:lpwstr>
  </prop:property>
  <prop:property fmtid="{D5CDD505-2E9C-101B-9397-08002B2CF9AE}" pid="7" name="&lt;_MAIN_CONTRACTOR_companyLegalStructure/&gt;">
    <vt:lpwstr>Société par actions simplifiée</vt:lpwstr>
  </prop:property>
  <prop:property fmtid="{D5CDD505-2E9C-101B-9397-08002B2CF9AE}" pid="8" name="&lt;_MAIN_CONTRACTOR_userSurname/&gt;">
    <vt:lpwstr>Smurfit</vt:lpwstr>
  </prop:property>
  <prop:property fmtid="{D5CDD505-2E9C-101B-9397-08002B2CF9AE}" pid="9" name="&lt;_PROJECT_TITLE/&gt;">
    <vt:lpwstr>Démos AVV</vt:lpwstr>
  </prop:property>
  <prop:property fmtid="{D5CDD505-2E9C-101B-9397-08002B2CF9AE}" pid="10" name="&lt;_MAIN_CONTRACTOR_companyName/&gt;">
    <vt:lpwstr>Smurfit Kappa SAS France</vt:lpwstr>
  </prop:property>
  <prop:property fmtid="{D5CDD505-2E9C-101B-9397-08002B2CF9AE}" pid="11" name="&lt;_MAIN_CONTRACTOR_companyAddress2/&gt;">
    <vt:lpwstr>Avenue Marchandises</vt:lpwstr>
  </prop:property>
  <prop:property fmtid="{D5CDD505-2E9C-101B-9397-08002B2CF9AE}" pid="12" name="&lt;_CONTRACT_CODE/&gt;">
    <vt:lpwstr>C1521</vt:lpwstr>
  </prop:property>
  <prop:property fmtid="{D5CDD505-2E9C-101B-9397-08002B2CF9AE}" pid="13" name="&lt;_MAIN_CONTRACTOR_companyCity2/&gt;">
    <vt:lpwstr>Gallargues-le-Montueux</vt:lpwstr>
  </prop:property>
  <prop:property fmtid="{D5CDD505-2E9C-101B-9397-08002B2CF9AE}" pid="14" name="&lt;_DATA_ELEMENT_1452521090_LIST/&gt;">
    <vt:lpwstr>&lt;table cellpadding="0" cellspacing="0"&gt;&lt;tr&gt;	&lt;td colspan="3" scope="colgroup" class="paragraph"&gt;		&lt;h4&gt;General Information&lt;/h4&gt;		&lt;span class="paragraphDescription"&gt; - 		&lt;/span&gt;	&lt;/td&gt;&lt;/tr&gt;&lt;tr&gt;	&lt;td&gt;Client Group Category Director&lt;/td&gt;	&lt;td&gt;Please choose the right answer	&lt;/td&gt;	&lt;td&gt;Jane Lee&lt;/td&gt;&lt;/tr&gt;&lt;tr&gt;	&lt;td&gt;Product Categories&lt;/td&gt;	&lt;td&gt;Please indicate your product categories	&lt;/td&gt;	&lt;td&gt;Product A, Product B, Product C&lt;/td&gt;&lt;/tr&gt;&lt;/table&gt;&lt;br&gt;</vt:lpwstr>
  </prop:property>
  <prop:property fmtid="{D5CDD505-2E9C-101B-9397-08002B2CF9AE}" pid="15" name="&lt;_BUYER_COMPANY_NAME/&gt;">
    <vt:lpwstr>PRINCIPAL</vt:lpwstr>
  </prop:property>
  <prop:property fmtid="{D5CDD505-2E9C-101B-9397-08002B2CF9AE}" pid="16" name="&lt;_MAIN_CONTRACTOR_userEmail/&gt;">
    <vt:lpwstr>a.reghimi@bravosolution.fr; j.henriet@bravosolution.com</vt:lpwstr>
  </prop:property>
  <prop:property fmtid="{D5CDD505-2E9C-101B-9397-08002B2CF9AE}" pid="17" name="&lt;_MAIN_CONTRACTOR_companyEuVat/&gt;">
    <vt:lpwstr/>
  </prop:property>
  <prop:property fmtid="{D5CDD505-2E9C-101B-9397-08002B2CF9AE}" pid="18" name="&lt;_CONTRACT_MANAGER/&gt;">
    <vt:lpwstr>Ross Alex</vt:lpwstr>
  </prop:property>
  <prop:property fmtid="{D5CDD505-2E9C-101B-9397-08002B2CF9AE}" pid="19" name="&lt;_TOTAL_VALUE/&gt;">
    <vt:lpwstr>0</vt:lpwstr>
  </prop:property>
  <prop:property fmtid="{D5CDD505-2E9C-101B-9397-08002B2CF9AE}" pid="20" name="&lt;_MAIN_CONTRACTOR_userTitle/&gt;">
    <vt:lpwstr>Mr.</vt:lpwstr>
  </prop:property>
  <prop:property fmtid="{D5CDD505-2E9C-101B-9397-08002B2CF9AE}" pid="21" name="&lt;_CURRENCY/&gt;">
    <vt:lpwstr>EUR</vt:lpwstr>
  </prop:property>
  <prop:property fmtid="{D5CDD505-2E9C-101B-9397-08002B2CF9AE}" pid="22" name="&lt;_CONTRACT_TITLE/&gt;">
    <vt:lpwstr>Contrat avec Signature Electronique</vt:lpwstr>
  </prop:property>
  <prop:property fmtid="{D5CDD505-2E9C-101B-9397-08002B2CF9AE}" pid="23" name="&lt;_MAIN_CONTRACTOR_companyWebSite/&gt;">
    <vt:lpwstr>http://www.smurfitkappa.com/vHome</vt:lpwstr>
  </prop:property>
  <prop:property fmtid="{D5CDD505-2E9C-101B-9397-08002B2CF9AE}" pid="24" name="&lt;_ORIGINATING_OBJECT_TITLE/&gt;">
    <vt:lpwstr/>
  </prop:property>
  <prop:property fmtid="{D5CDD505-2E9C-101B-9397-08002B2CF9AE}" pid="25" name="&lt;_PROJECT_CODE/&gt;">
    <vt:lpwstr>P1433</vt:lpwstr>
  </prop:property>
  <prop:property fmtid="{D5CDD505-2E9C-101B-9397-08002B2CF9AE}" pid="26" name="&lt;_MAIN_CONTRACTOR_companyExtCode/&gt;">
    <vt:lpwstr>ExtCode_1006273</vt:lpwstr>
  </prop:property>
  <prop:property fmtid="{D5CDD505-2E9C-101B-9397-08002B2CF9AE}" pid="27" name="&lt;_SUPPLIER_COMPANY_NAME/&gt;">
    <vt:lpwstr>Smurfit Kappa SAS France</vt:lpwstr>
  </prop:property>
  <prop:property fmtid="{D5CDD505-2E9C-101B-9397-08002B2CF9AE}" pid="28" name="&lt;_MAIN_CONTRACTOR_userAlias/&gt;">
    <vt:lpwstr>smurfit</vt:lpwstr>
  </prop:property>
  <prop:property fmtid="{D5CDD505-2E9C-101B-9397-08002B2CF9AE}" pid="29" name="&lt;_MAIN_CONTRACTOR_companyFiscalCode/&gt;">
    <vt:lpwstr>30088337800063</vt:lpwstr>
  </prop:property>
  <prop:property fmtid="{D5CDD505-2E9C-101B-9397-08002B2CF9AE}" pid="30" name="&lt;_CONTRACT_REFERENCE/&gt;">
    <vt:lpwstr>JHT</vt:lpwstr>
  </prop:property>
  <prop:property fmtid="{D5CDD505-2E9C-101B-9397-08002B2CF9AE}" pid="31" name="&lt;_MAIN_CONTRACTOR_companyCountry/&gt;">
    <vt:lpwstr>FRANCE</vt:lpwstr>
  </prop:property>
  <prop:property fmtid="{D5CDD505-2E9C-101B-9397-08002B2CF9AE}" pid="32" name="&lt;_ORIGINATING_OBJECT_CODE/&gt;">
    <vt:lpwstr/>
  </prop:property>
  <prop:property fmtid="{D5CDD505-2E9C-101B-9397-08002B2CF9AE}" pid="33" name="&lt;_END_DATE/&gt;">
    <vt:lpwstr>01/01/2019 23:59</vt:lpwstr>
  </prop:property>
  <prop:property fmtid="{D5CDD505-2E9C-101B-9397-08002B2CF9AE}" pid="34" name="&lt;_MAIN_CONTRACTOR_companyZip2/&gt;">
    <vt:lpwstr>30660</vt:lpwstr>
  </prop:property>
  <prop:property fmtid="{D5CDD505-2E9C-101B-9397-08002B2CF9AE}" pid="35" name="&lt;_TABLE_OF_PRICE_LIST/&gt;">
    <vt:lpwstr>No Approved Price List exists</vt:lpwstr>
  </prop:property>
  <prop:property fmtid="{D5CDD505-2E9C-101B-9397-08002B2CF9AE}" pid="36" name="&lt;_USER_GENERATING_MCD/&gt;">
    <vt:lpwstr/>
  </prop:property>
  <prop:property fmtid="{D5CDD505-2E9C-101B-9397-08002B2CF9AE}" pid="37" name="&lt;_MAIN_CONTRACTOR_companyExtUniqueCode/&gt;">
    <vt:lpwstr>0000210629</vt:lpwstr>
  </prop:property>
  <prop:property fmtid="{D5CDD505-2E9C-101B-9397-08002B2CF9AE}" pid="38" name="&lt;_DATE_OF_GENERATION_OF_MCD/&gt;">
    <vt:lpwstr/>
  </prop:property>
  <prop:property fmtid="{D5CDD505-2E9C-101B-9397-08002B2CF9AE}" pid="39" name="&lt;_START_DATE/&gt;">
    <vt:lpwstr>01/01/2018 00:00</vt:lpwstr>
  </prop:property>
  <prop:property fmtid="{D5CDD505-2E9C-101B-9397-08002B2CF9AE}" pid="40" name="&lt;_CURRENT_EFFECTIVE_DATE/&gt;">
    <vt:lpwstr>No Approved Price List exists</vt:lpwstr>
  </prop:property>
  <prop:property fmtid="{D5CDD505-2E9C-101B-9397-08002B2CF9AE}" pid="41" name="&lt;_MAIN_CONTRACTOR_userBusinessUnit/&gt;">
    <vt:lpwstr/>
  </prop:property>
</prop:Properties>
</file>