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1F4F7" w14:textId="77777777" w:rsidR="00912F81" w:rsidRPr="00912F81" w:rsidRDefault="00912F81" w:rsidP="00912F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12F81">
        <w:rPr>
          <w:rFonts w:ascii="Arial" w:hAnsi="Arial" w:cs="Arial"/>
          <w:sz w:val="28"/>
          <w:szCs w:val="28"/>
        </w:rPr>
        <w:t>VOLLMACHT</w:t>
      </w:r>
    </w:p>
    <w:p w14:paraId="119F6014" w14:textId="77777777" w:rsidR="00912F81" w:rsidRDefault="00912F81" w:rsidP="0091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2C9AC8D1" w14:textId="3247EFD9" w:rsidR="00912F81" w:rsidRPr="00912F81" w:rsidRDefault="003B23E3" w:rsidP="0091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Bevollmächtigte(r):</w:t>
      </w:r>
    </w:p>
    <w:p w14:paraId="4916C6F4" w14:textId="4BC6956D" w:rsidR="00912F81" w:rsidRPr="00912F81" w:rsidRDefault="00797C72" w:rsidP="0091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AANREDE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«AANREDE»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ANACHNAME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«ANACHNAME»</w:t>
      </w:r>
      <w:r>
        <w:rPr>
          <w:rFonts w:ascii="Arial" w:hAnsi="Arial" w:cs="Arial"/>
          <w:sz w:val="24"/>
          <w:szCs w:val="24"/>
        </w:rPr>
        <w:fldChar w:fldCharType="end"/>
      </w:r>
    </w:p>
    <w:p w14:paraId="7CC4EDC2" w14:textId="77777777" w:rsidR="00797C72" w:rsidRDefault="00797C72" w:rsidP="0091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ASTRASSE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«ASTRASSE»</w:t>
      </w:r>
      <w:r>
        <w:rPr>
          <w:rFonts w:ascii="Arial" w:hAnsi="Arial" w:cs="Arial"/>
          <w:sz w:val="24"/>
          <w:szCs w:val="24"/>
        </w:rPr>
        <w:fldChar w:fldCharType="end"/>
      </w:r>
    </w:p>
    <w:p w14:paraId="1FA2EBC2" w14:textId="0CC931E6" w:rsidR="00912F81" w:rsidRDefault="00797C72" w:rsidP="0091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APLZ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«APLZ»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AORT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«AORT»</w:t>
      </w:r>
      <w:r>
        <w:rPr>
          <w:rFonts w:ascii="Arial" w:hAnsi="Arial" w:cs="Arial"/>
          <w:sz w:val="24"/>
          <w:szCs w:val="24"/>
        </w:rPr>
        <w:fldChar w:fldCharType="end"/>
      </w:r>
    </w:p>
    <w:p w14:paraId="1D8C04C5" w14:textId="1F9FC698" w:rsidR="003B23E3" w:rsidRDefault="003B23E3" w:rsidP="0091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928491" w14:textId="267E65FD" w:rsidR="003B23E3" w:rsidRDefault="003B23E3" w:rsidP="0091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Vollmachtgeber(in):</w:t>
      </w:r>
    </w:p>
    <w:p w14:paraId="2859BA78" w14:textId="1993BD99" w:rsidR="003B23E3" w:rsidRDefault="003B23E3" w:rsidP="0091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MVORNAME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«MVORNAME»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MNACHNAME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«MNACHNAME»</w:t>
      </w:r>
      <w:r>
        <w:rPr>
          <w:rFonts w:ascii="Arial" w:hAnsi="Arial" w:cs="Arial"/>
          <w:sz w:val="24"/>
          <w:szCs w:val="24"/>
        </w:rPr>
        <w:fldChar w:fldCharType="end"/>
      </w:r>
    </w:p>
    <w:p w14:paraId="53DD4E41" w14:textId="45BFB48F" w:rsidR="003B23E3" w:rsidRDefault="003B23E3" w:rsidP="0091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MSTRASSE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«MSTRASSE»</w:t>
      </w:r>
      <w:r>
        <w:rPr>
          <w:rFonts w:ascii="Arial" w:hAnsi="Arial" w:cs="Arial"/>
          <w:sz w:val="24"/>
          <w:szCs w:val="24"/>
        </w:rPr>
        <w:fldChar w:fldCharType="end"/>
      </w:r>
    </w:p>
    <w:p w14:paraId="667EADA9" w14:textId="327A7425" w:rsidR="003B23E3" w:rsidRDefault="003B23E3" w:rsidP="0091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MPLZ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«MPLZ»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MORT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«MORT»</w:t>
      </w:r>
      <w:r>
        <w:rPr>
          <w:rFonts w:ascii="Arial" w:hAnsi="Arial" w:cs="Arial"/>
          <w:sz w:val="24"/>
          <w:szCs w:val="24"/>
        </w:rPr>
        <w:fldChar w:fldCharType="end"/>
      </w:r>
    </w:p>
    <w:p w14:paraId="1EC68EE7" w14:textId="4264F721" w:rsidR="003B23E3" w:rsidRDefault="003B23E3" w:rsidP="0091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01A938" w14:textId="77777777" w:rsidR="003B23E3" w:rsidRPr="00912F81" w:rsidRDefault="003B23E3" w:rsidP="003B23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2F81">
        <w:rPr>
          <w:rFonts w:ascii="Arial" w:hAnsi="Arial" w:cs="Arial"/>
          <w:sz w:val="24"/>
          <w:szCs w:val="24"/>
        </w:rPr>
        <w:t xml:space="preserve">Es wird hiermit in Sachen </w:t>
      </w:r>
    </w:p>
    <w:p w14:paraId="1FC57328" w14:textId="77777777" w:rsidR="003B23E3" w:rsidRPr="008340E3" w:rsidRDefault="003B23E3" w:rsidP="003B23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340E3">
        <w:rPr>
          <w:rFonts w:ascii="Arial" w:hAnsi="Arial" w:cs="Arial"/>
          <w:b/>
          <w:bCs/>
          <w:sz w:val="24"/>
          <w:szCs w:val="24"/>
        </w:rPr>
        <w:t xml:space="preserve">Beratungshilfe Destaa Nr. </w:t>
      </w:r>
      <w:r>
        <w:rPr>
          <w:rFonts w:ascii="Arial" w:hAnsi="Arial" w:cs="Arial"/>
          <w:b/>
          <w:bCs/>
          <w:sz w:val="24"/>
          <w:szCs w:val="24"/>
        </w:rPr>
        <w:fldChar w:fldCharType="begin"/>
      </w:r>
      <w:r>
        <w:rPr>
          <w:rFonts w:ascii="Arial" w:hAnsi="Arial" w:cs="Arial"/>
          <w:b/>
          <w:bCs/>
          <w:sz w:val="24"/>
          <w:szCs w:val="24"/>
        </w:rPr>
        <w:instrText xml:space="preserve"> MERGEFIELD DESTAAAZ </w:instrText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«DESTAAAZ»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74DF86A4" w14:textId="77777777" w:rsidR="003B23E3" w:rsidRDefault="003B23E3" w:rsidP="003B23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2F81">
        <w:rPr>
          <w:rFonts w:ascii="Arial" w:hAnsi="Arial" w:cs="Arial"/>
          <w:sz w:val="24"/>
          <w:szCs w:val="24"/>
        </w:rPr>
        <w:t>Vollmacht erteilt</w:t>
      </w:r>
      <w:r>
        <w:rPr>
          <w:rFonts w:ascii="Arial" w:hAnsi="Arial" w:cs="Arial"/>
          <w:sz w:val="24"/>
          <w:szCs w:val="24"/>
        </w:rPr>
        <w:t>:</w:t>
      </w:r>
    </w:p>
    <w:p w14:paraId="21EB4075" w14:textId="77777777" w:rsidR="00912F81" w:rsidRPr="00912F81" w:rsidRDefault="00912F81" w:rsidP="0091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9149BF9" w14:textId="77777777" w:rsidR="00912F81" w:rsidRPr="00912F81" w:rsidRDefault="00912F81" w:rsidP="0091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2F81">
        <w:rPr>
          <w:rFonts w:ascii="Arial" w:hAnsi="Arial" w:cs="Arial"/>
          <w:sz w:val="24"/>
          <w:szCs w:val="24"/>
        </w:rPr>
        <w:t>1. zur Prozessführung (u.a. nach § 81 ff. ZPO) einschließlich der Befugnis zur Erhebung und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Zurücknahme von Widerklagen,</w:t>
      </w:r>
    </w:p>
    <w:p w14:paraId="06B086A3" w14:textId="77777777" w:rsidR="00912F81" w:rsidRPr="00912F81" w:rsidRDefault="00912F81" w:rsidP="0091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29D343" w14:textId="77777777" w:rsidR="00912F81" w:rsidRPr="00912F81" w:rsidRDefault="00912F81" w:rsidP="0091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2F81">
        <w:rPr>
          <w:rFonts w:ascii="Arial" w:hAnsi="Arial" w:cs="Arial"/>
          <w:sz w:val="24"/>
          <w:szCs w:val="24"/>
        </w:rPr>
        <w:t>2. zur Antragstellung in Scheidungs- und Scheidungsfolgesachen, zum Abschluss von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Vereinbarungen über Scheidungsfolgen sowie zur Stellung von Anträgen auf Erteilung von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Renten- und sonstigen Versorgungsauskünften,</w:t>
      </w:r>
    </w:p>
    <w:p w14:paraId="089A8616" w14:textId="77777777" w:rsidR="00912F81" w:rsidRPr="00912F81" w:rsidRDefault="00912F81" w:rsidP="0091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16BE2E" w14:textId="77777777" w:rsidR="00912F81" w:rsidRPr="00912F81" w:rsidRDefault="00912F81" w:rsidP="0091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2F81">
        <w:rPr>
          <w:rFonts w:ascii="Arial" w:hAnsi="Arial" w:cs="Arial"/>
          <w:sz w:val="24"/>
          <w:szCs w:val="24"/>
        </w:rPr>
        <w:t xml:space="preserve">3. zur Vertretung und Verteidigung in Strafsachen und Bußgeldsachen (§§ 302,374 </w:t>
      </w:r>
      <w:r>
        <w:rPr>
          <w:rFonts w:ascii="Arial" w:hAnsi="Arial" w:cs="Arial"/>
          <w:sz w:val="24"/>
          <w:szCs w:val="24"/>
        </w:rPr>
        <w:t xml:space="preserve">stopp </w:t>
      </w:r>
      <w:r w:rsidRPr="00912F81">
        <w:rPr>
          <w:rFonts w:ascii="Arial" w:hAnsi="Arial" w:cs="Arial"/>
          <w:sz w:val="24"/>
          <w:szCs w:val="24"/>
        </w:rPr>
        <w:t>einschließlich der Vorverfahren sowie (für den Fall der Abwesenheit) zur Vertretung nach §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411 II StPO, mit ausdrücklicher Ermächtigung auch nach §§ 233 I, 234 StPO, sowie mit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ausdrücklicher Ermächtigung zur Empfangnahme von Ladungen nach § 145 a II StPO, zur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Stellung von Straf- und anderen nach der Strafprozessordnung zulässigen Anträgen und von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Anträgen nach dem Gesetz über die Entschädigung für Strafverfolgungsmaßnahmen,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insbesondere auch für das Betrugsverfahren,</w:t>
      </w:r>
    </w:p>
    <w:p w14:paraId="228AA96E" w14:textId="77777777" w:rsidR="00912F81" w:rsidRPr="00912F81" w:rsidRDefault="00912F81" w:rsidP="0091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9295B6" w14:textId="77777777" w:rsidR="00912F81" w:rsidRPr="00912F81" w:rsidRDefault="00912F81" w:rsidP="0091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2F81">
        <w:rPr>
          <w:rFonts w:ascii="Arial" w:hAnsi="Arial" w:cs="Arial"/>
          <w:sz w:val="24"/>
          <w:szCs w:val="24"/>
        </w:rPr>
        <w:t>4. zur Vertretung in sonstigen Verfahren und bei außergerichtlichen Verhandlungen aller Art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insbesondere in Unfallsachen zur Geltendmachung von Ansprüchen gegen Schädiger,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Fahrzeughalter und deren Versicherer),</w:t>
      </w:r>
    </w:p>
    <w:p w14:paraId="5E863C29" w14:textId="77777777" w:rsidR="00912F81" w:rsidRPr="00912F81" w:rsidRDefault="00912F81" w:rsidP="0091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BED0F3" w14:textId="77777777" w:rsidR="00912F81" w:rsidRPr="00912F81" w:rsidRDefault="00912F81" w:rsidP="0091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2F81">
        <w:rPr>
          <w:rFonts w:ascii="Arial" w:hAnsi="Arial" w:cs="Arial"/>
          <w:sz w:val="24"/>
          <w:szCs w:val="24"/>
        </w:rPr>
        <w:t>5. zur Begründung und Aufhebung von Vertragsverhältnissen und zur Abgabe von einseitigen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Willenserklärungen (z.B. Kündigungen).</w:t>
      </w:r>
    </w:p>
    <w:p w14:paraId="5962F53C" w14:textId="77777777" w:rsidR="00912F81" w:rsidRPr="00912F81" w:rsidRDefault="00912F81" w:rsidP="0091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66DB69" w14:textId="77777777" w:rsidR="00912F81" w:rsidRPr="00912F81" w:rsidRDefault="00912F81" w:rsidP="0091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2F81">
        <w:rPr>
          <w:rFonts w:ascii="Arial" w:hAnsi="Arial" w:cs="Arial"/>
          <w:sz w:val="24"/>
          <w:szCs w:val="24"/>
        </w:rPr>
        <w:t>Die Vollmacht gilt für alle Instanzen und erstreckt sich auch auf Neben -und Folgeverfahren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aller Art (z.B. Arrest und einstweilige Verfügung, Kostenfestsetzungs-, Zwangsvollstreckungs-,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Interventions-, Zwangsversteigerungs-, Zwangsverwaltungs- und Hinterlegungsverfahren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 xml:space="preserve">sowie Insolvenz -und Vergleichsverfahren über das Vermögen des Gegners ). </w:t>
      </w:r>
    </w:p>
    <w:p w14:paraId="38FC121A" w14:textId="77777777" w:rsidR="00912F81" w:rsidRPr="00912F81" w:rsidRDefault="00912F81" w:rsidP="0091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4F49CF" w14:textId="77777777" w:rsidR="00912F81" w:rsidRPr="00912F81" w:rsidRDefault="00912F81" w:rsidP="0091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2F81">
        <w:rPr>
          <w:rFonts w:ascii="Arial" w:hAnsi="Arial" w:cs="Arial"/>
          <w:sz w:val="24"/>
          <w:szCs w:val="24"/>
        </w:rPr>
        <w:t>Sie umfasst insbesondere die Befugnis, Zustellungen zu bewirken und entgegenzunehmen, die Vollmacht ganz oder teilweise auf andere zu übertragen (Untervollmacht ) Rechtsmittel einzulegen, zurückzunehmen oder auf sie zu verzichten, den Rechtsstreit oder außergerichtliche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Verhandlungen durch Vergleich, Verzicht oder Anerkenntnis zu erledigen, Geld, Wertsachen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und Urkunden, insbesondere auch den Streitgegenstand und die von dem Gegner, von der</w:t>
      </w:r>
    </w:p>
    <w:p w14:paraId="31CF664A" w14:textId="77777777" w:rsidR="00912F81" w:rsidRPr="00912F81" w:rsidRDefault="00912F81" w:rsidP="0091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2F81">
        <w:rPr>
          <w:rFonts w:ascii="Arial" w:hAnsi="Arial" w:cs="Arial"/>
          <w:sz w:val="24"/>
          <w:szCs w:val="24"/>
        </w:rPr>
        <w:lastRenderedPageBreak/>
        <w:t>Justizkasse oder von sonstigen Stellen zu erstattenden Beträge entgegenzunehmen sowie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Akteneinsicht zu nehmen.</w:t>
      </w:r>
    </w:p>
    <w:p w14:paraId="7C93E16C" w14:textId="77777777" w:rsidR="00912F81" w:rsidRPr="00912F81" w:rsidRDefault="00912F81" w:rsidP="0091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3BE372" w14:textId="77777777" w:rsidR="00912F81" w:rsidRPr="00912F81" w:rsidRDefault="00912F81" w:rsidP="0091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2F81">
        <w:rPr>
          <w:rFonts w:ascii="Arial" w:hAnsi="Arial" w:cs="Arial"/>
          <w:sz w:val="24"/>
          <w:szCs w:val="24"/>
        </w:rPr>
        <w:t>Die Kostenerstattungsansprüche oder sonstigen Ansprüche des Auftraggebers gegenüber</w:t>
      </w:r>
    </w:p>
    <w:p w14:paraId="249165F5" w14:textId="77777777" w:rsidR="00912F81" w:rsidRPr="00912F81" w:rsidRDefault="00912F81" w:rsidP="0091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2F81">
        <w:rPr>
          <w:rFonts w:ascii="Arial" w:hAnsi="Arial" w:cs="Arial"/>
          <w:sz w:val="24"/>
          <w:szCs w:val="24"/>
        </w:rPr>
        <w:t>dem Gegner, der Justizkasse oder anderen erstattungspflichtigen Dritten werden in Höhe der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Kostenansprüche des beauftragten Anwalts an diesen abgetreten. Der Bevollmächtigte ist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ermächtigt, die Abtretung im Namen des Auftraggebers dem Zahlungspflichtigen mitzuteilen.</w:t>
      </w:r>
    </w:p>
    <w:p w14:paraId="79011DCD" w14:textId="77777777" w:rsidR="00912F81" w:rsidRPr="00912F81" w:rsidRDefault="00912F81" w:rsidP="0091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E12B59" w14:textId="77777777" w:rsidR="00912F81" w:rsidRPr="00912F81" w:rsidRDefault="00912F81" w:rsidP="0091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2F81">
        <w:rPr>
          <w:rFonts w:ascii="Arial" w:hAnsi="Arial" w:cs="Arial"/>
          <w:sz w:val="24"/>
          <w:szCs w:val="24"/>
        </w:rPr>
        <w:t>Ich bin gem. § 49 b Abs. 5 BRAO von meinem Prozessbevollmächtigten darüber belehrt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worden, dass weder Beitragsrahmen- noch Festgebühren der anwaltlichen Berechnung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zugrunde zu legen sind; die Gebühren vielmehr nach einem Gegenstandswert zu berechnen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 xml:space="preserve">sind. </w:t>
      </w:r>
    </w:p>
    <w:p w14:paraId="6B48C222" w14:textId="77777777" w:rsidR="00912F81" w:rsidRPr="00912F81" w:rsidRDefault="00912F81" w:rsidP="0091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EAB972" w14:textId="31FE2663" w:rsidR="00912F81" w:rsidRPr="00912F81" w:rsidRDefault="00797C72" w:rsidP="0091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DATUM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«DATUM»</w:t>
      </w:r>
      <w:r>
        <w:rPr>
          <w:rFonts w:ascii="Arial" w:hAnsi="Arial" w:cs="Arial"/>
          <w:sz w:val="24"/>
          <w:szCs w:val="24"/>
        </w:rPr>
        <w:fldChar w:fldCharType="end"/>
      </w:r>
    </w:p>
    <w:p w14:paraId="63D9242D" w14:textId="77777777" w:rsidR="00912F81" w:rsidRDefault="00912F81" w:rsidP="0091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6E4E9704" wp14:editId="580468AA">
            <wp:extent cx="3810000" cy="9525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_placehol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DC36B" w14:textId="013D70C8" w:rsidR="005E101F" w:rsidRDefault="00797C72" w:rsidP="00797C72">
      <w:r>
        <w:rPr>
          <w:rFonts w:ascii="Arial" w:hAnsi="Arial" w:cs="Arial"/>
          <w:sz w:val="21"/>
          <w:szCs w:val="21"/>
        </w:rPr>
        <w:fldChar w:fldCharType="begin"/>
      </w:r>
      <w:r>
        <w:rPr>
          <w:rFonts w:ascii="Arial" w:hAnsi="Arial" w:cs="Arial"/>
          <w:sz w:val="21"/>
          <w:szCs w:val="21"/>
        </w:rPr>
        <w:instrText xml:space="preserve"> MERGEFIELD MNACHNAME </w:instrText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«MNACHNAME»</w:t>
      </w:r>
      <w:r>
        <w:rPr>
          <w:rFonts w:ascii="Arial" w:hAnsi="Arial" w:cs="Arial"/>
          <w:sz w:val="21"/>
          <w:szCs w:val="21"/>
        </w:rPr>
        <w:fldChar w:fldCharType="end"/>
      </w:r>
    </w:p>
    <w:sectPr w:rsidR="005E10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linkToQuery/>
    <w:dataType w:val="native"/>
    <w:connectString w:val="Provider=Microsoft.ACE.OLEDB.12.0;User ID=Admin;Data Source=C:\Users\JB\Desktop\Destaa-Protokolle\VoMA\Feld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belle1$`"/>
    <w:dataSource r:id="rId1"/>
    <w:activeRecord w:val="0"/>
    <w:odso>
      <w:udl w:val="Provider=Microsoft.ACE.OLEDB.12.0;User ID=Admin;Data Source=C:\Users\JB\Desktop\Destaa-Protokolle\VoMA\Feld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belle1$"/>
      <w:src r:id="rId2"/>
      <w:colDelim w:val="9"/>
      <w:type w:val="database"/>
      <w:fHdr/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81"/>
    <w:rsid w:val="003B23E3"/>
    <w:rsid w:val="005E101F"/>
    <w:rsid w:val="00797C72"/>
    <w:rsid w:val="008340E3"/>
    <w:rsid w:val="0091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DE26"/>
  <w15:chartTrackingRefBased/>
  <w15:docId w15:val="{C0A65B37-7FB0-4997-9DE4-1BEFB3EF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2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JB\Desktop\Destaa-Protokolle\VoMA\Felder.xlsx" TargetMode="External"/><Relationship Id="rId1" Type="http://schemas.openxmlformats.org/officeDocument/2006/relationships/mailMergeSource" Target="file:///C:\Users\JB\Desktop\Destaa-Protokolle\VoMA\Felder.xls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Brendel</dc:creator>
  <cp:keywords/>
  <dc:description/>
  <cp:lastModifiedBy>Jan Brendel</cp:lastModifiedBy>
  <cp:revision>4</cp:revision>
  <dcterms:created xsi:type="dcterms:W3CDTF">2019-09-13T08:43:00Z</dcterms:created>
  <dcterms:modified xsi:type="dcterms:W3CDTF">2019-09-28T13:54:00Z</dcterms:modified>
</cp:coreProperties>
</file>