
<file path=[Content_Types].xml><?xml version="1.0" encoding="utf-8"?>
<ns2:Types xmlns:ns2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>
  <ns2:Default Extension="jpg" ContentType="image/jpeg"/>
  <ns2:Default Extension="rels" ContentType="application/vnd.openxmlformats-package.relationships+xml"/>
  <ns2:Default Extension="xml" ContentType="application/xml"/>
  <ns2:Override ContentType="application/vnd.openxmlformats-officedocument.extended-properties+xml" PartName="/docProps/app.xml"/>
  <ns2:Override ContentType="application/vnd.openxmlformats-package.core-properties+xml" PartName="/docProps/core.xml"/>
  <ns2:Override ContentType="application/vnd.openxmlformats-officedocument.wordprocessingml.document.main+xml" PartName="/word/document.xml"/>
  <ns2:Override ContentType="application/vnd.openxmlformats-officedocument.wordprocessingml.fontTable+xml" PartName="/word/fontTable.xml"/>
  <ns2:Override ContentType="application/vnd.openxmlformats-officedocument.wordprocessingml.settings+xml" PartName="/word/settings.xml"/>
  <ns2:Override ContentType="application/vnd.openxmlformats-officedocument.wordprocessingml.styles+xml" PartName="/word/styles.xml"/>
  <ns2:Override ContentType="application/vnd.openxmlformats-officedocument.theme+xml" PartName="/word/theme/theme1.xml"/>
  <ns2:Override ContentType="application/vnd.openxmlformats-officedocument.wordprocessingml.webSettings+xml" PartName="/word/webSettings.xml"/>
</ns2: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8.0_131 on Windows 10 -->
    <w:p w:rsidRPr="00912F81" w:rsidR="00912F81" w:rsidP="00912F81" w:rsidRDefault="00912F81" w14:paraId="2181F4F7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2F81">
        <w:rPr>
          <w:rFonts w:ascii="Arial" w:hAnsi="Arial" w:cs="Arial"/>
          <w:sz w:val="28"/>
          <w:szCs w:val="28"/>
        </w:rPr>
        <w:t>VOLLMACHT</w:t>
      </w:r>
    </w:p>
    <w:p w:rsidR="00912F81" w:rsidP="00912F81" w:rsidRDefault="00912F81" w14:paraId="119F601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1"/>
          <w:szCs w:val="21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Wurst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Gustav-Gans-Weg 3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Entenhausen</w:t>
      </w:r>
    </w:p>
    <w:p w:rsidR="006A5663" w:rsidP="00912F81" w:rsidRDefault="006A5663" w14:paraId="1C9062D1" w14:textId="6A2BB78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="006A5663" w:rsidP="00912F81" w:rsidRDefault="006A5663" w14:paraId="2A2C9A73" w14:textId="3CAAD8D6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hiermit von</w:t>
      </w:r>
    </w:p>
    <w:p w:rsidR="003B23E3" w:rsidP="00912F81" w:rsidRDefault="003B23E3" w14:paraId="1D8C04C5" w14:textId="1F9FC69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MeinMandant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Vondrben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Schandfleckweg 5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Mandantenort</w:t>
      </w:r>
    </w:p>
    <w:p w:rsidR="003B23E3" w:rsidP="00912F81" w:rsidRDefault="003B23E3" w14:paraId="1EC68EE7" w14:textId="4264F721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3B23E3" w:rsidP="003B23E3" w:rsidRDefault="003B23E3" w14:paraId="0901A938" w14:textId="014D5FFD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in Sachen </w:t>
      </w: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Beratungshilfe Destaa Nr. </w:t>
      </w:r>
      <w:r>
        <w:rPr>
          <w:rFonts w:ascii="Arial" w:hAnsi="Arial" w:cs="Arial"/>
          <w:b/>
          <w:bCs/>
          <w:sz w:val="24"/>
          <w:szCs w:val="24"/>
        </w:rPr>
        <w:t>111555</w:t>
      </w:r>
    </w:p>
    <w:p w:rsidR="006A5663" w:rsidP="003B23E3" w:rsidRDefault="006A5663" w14:paraId="0613E31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="003B23E3" w:rsidP="003B23E3" w:rsidRDefault="003B23E3" w14:paraId="74DF86A4" w14:textId="10682303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Vollmacht erteilt</w:t>
      </w:r>
      <w:r>
        <w:rPr>
          <w:rFonts w:ascii="Arial" w:hAnsi="Arial" w:cs="Arial"/>
          <w:sz w:val="24"/>
          <w:szCs w:val="24"/>
        </w:rPr>
        <w:t>:</w:t>
      </w:r>
    </w:p>
    <w:p w:rsidRPr="00912F81" w:rsidR="00912F81" w:rsidP="00912F81" w:rsidRDefault="00912F81" w14:paraId="21EB407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59149BF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1. zur Prozessführung (u.a. nach § 81 ff. ZPO) einschließlich der Befugnis zur Erhebung und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Zurücknahme von Widerklagen,</w:t>
      </w:r>
    </w:p>
    <w:p w:rsidRPr="00912F81" w:rsidR="00912F81" w:rsidP="00912F81" w:rsidRDefault="00912F81" w14:paraId="06B086A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D29D34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2. zur Antragstellung in Scheidungs- und Scheidungsfolgesachen, zum Abschluss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Vereinbarungen über Scheidungsfolgen sowie zur Stellung von Anträgen auf Erteilung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Renten- und sonstigen Versorgungsauskünften,</w:t>
      </w:r>
    </w:p>
    <w:p w:rsidRPr="00912F81" w:rsidR="00912F81" w:rsidP="00912F81" w:rsidRDefault="00912F81" w14:paraId="089A861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2B16BE2E" w14:textId="0E248303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3. zur Vertretung und Verteidigung in Strafsachen und Bußgeldsachen (§§ 302,374 </w:t>
      </w:r>
      <w:r w:rsidR="006A5663">
        <w:rPr>
          <w:rFonts w:ascii="Arial" w:hAnsi="Arial" w:cs="Arial"/>
          <w:sz w:val="24"/>
          <w:szCs w:val="24"/>
        </w:rPr>
        <w:t>StPO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einschließlich der Vorverfahren sowie (für den Fall der Abwesenheit) zur Vertretung nach §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411 II StPO, mit ausdrücklicher Ermächtigung auch nach §§ 233 I, 234 StPO, sowie mit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ausdrücklicher Ermächtigung zur Empfangnahme von Ladungen nach § 145 a II StPO, zur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Stellung von Straf- und anderen nach der Strafprozessordnung zulässigen Anträgen und von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Anträgen nach dem Gesetz über die Entschädigung für Strafverfolgungsmaßnahmen,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auch für das Betrugsverfahren,</w:t>
      </w:r>
    </w:p>
    <w:p w:rsidRPr="00912F81" w:rsidR="00912F81" w:rsidP="00912F81" w:rsidRDefault="00912F81" w14:paraId="228AA96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C9295B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4. zur Vertretung in sonstigen Verfahren und bei außergerichtlichen Verhandlungen aller Art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insbesondere in Unfallsachen zur Geltendmachung von Ansprüchen gegen Schädiger,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Fahrzeughalter und deren Versicherer),</w:t>
      </w:r>
    </w:p>
    <w:p w:rsidRPr="00912F81" w:rsidR="00912F81" w:rsidP="00912F81" w:rsidRDefault="00912F81" w14:paraId="5E863C2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5EBED0F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5. zur Begründung und Aufhebung von Vertragsverhältnissen und zur Abgabe von einseitigen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Willenserklärungen (z.B. Kündigungen).</w:t>
      </w:r>
    </w:p>
    <w:p w:rsidRPr="00912F81" w:rsidR="00912F81" w:rsidP="00912F81" w:rsidRDefault="00912F81" w14:paraId="5962F53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4466DB6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Vollmacht gilt für alle Instanzen und erstreckt sich auch auf Neben -und Folgeverfahren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aller Art (z.B. Arrest und einstweilige Verfügung, Kostenfestsetzungs-, Zwangsvollstreckungs-,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Interventions-, Zwangsversteigerungs-, Zwangsverwaltungs- und Hinterlegungsverfahren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sowie Insolvenz -und Vergleichsverfahren über das Vermögen des </w:t>
      </w:r>
      <w:proofErr w:type="gramStart"/>
      <w:r w:rsidRPr="00912F81">
        <w:rPr>
          <w:rFonts w:ascii="Arial" w:hAnsi="Arial" w:cs="Arial"/>
          <w:sz w:val="24"/>
          <w:szCs w:val="24"/>
        </w:rPr>
        <w:t>Gegners )</w:t>
      </w:r>
      <w:proofErr w:type="gramEnd"/>
      <w:r w:rsidRPr="00912F81">
        <w:rPr>
          <w:rFonts w:ascii="Arial" w:hAnsi="Arial" w:cs="Arial"/>
          <w:sz w:val="24"/>
          <w:szCs w:val="24"/>
        </w:rPr>
        <w:t xml:space="preserve">. </w:t>
      </w:r>
    </w:p>
    <w:p w:rsidRPr="00912F81" w:rsidR="00912F81" w:rsidP="00912F81" w:rsidRDefault="00912F81" w14:paraId="38FC121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94F49C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Sie umfasst insbesondere die Befugnis, Zustellungen zu bewirken und entgegenzunehmen, die Vollmacht ganz oder teilweise auf andere zu übertragen (Untervollmacht ) Rechtsmittel einzulegen, zurückzunehmen oder auf sie zu verzichten, den Rechtsstreit oder außergerichtliche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Verhandlungen durch Vergleich, </w:t>
      </w:r>
      <w:r w:rsidRPr="00912F81">
        <w:rPr>
          <w:rFonts w:ascii="Arial" w:hAnsi="Arial" w:cs="Arial"/>
          <w:sz w:val="24"/>
          <w:szCs w:val="24"/>
        </w:rPr>
        <w:lastRenderedPageBreak/>
        <w:t>Verzicht oder Anerkenntnis zu erledigen, Geld, Wertsachen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und Urkunden, insbesondere auch den Streitgegenstand und die von dem Gegner, von der</w:t>
      </w:r>
    </w:p>
    <w:p w:rsidRPr="00912F81" w:rsidR="00912F81" w:rsidP="00912F81" w:rsidRDefault="00912F81" w14:paraId="31CF664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 xml:space="preserve">Justizkasse oder von sonstigen Stellen </w:t>
      </w:r>
      <w:proofErr w:type="gramStart"/>
      <w:r w:rsidRPr="00912F81">
        <w:rPr>
          <w:rFonts w:ascii="Arial" w:hAnsi="Arial" w:cs="Arial"/>
          <w:sz w:val="24"/>
          <w:szCs w:val="24"/>
        </w:rPr>
        <w:t>zu erstattenden Beträge</w:t>
      </w:r>
      <w:proofErr w:type="gramEnd"/>
      <w:r w:rsidRPr="00912F81">
        <w:rPr>
          <w:rFonts w:ascii="Arial" w:hAnsi="Arial" w:cs="Arial"/>
          <w:sz w:val="24"/>
          <w:szCs w:val="24"/>
        </w:rPr>
        <w:t xml:space="preserve"> entgegenzunehmen sowie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Akteneinsicht zu nehmen.</w:t>
      </w:r>
    </w:p>
    <w:p w:rsidRPr="00912F81" w:rsidR="00912F81" w:rsidP="00912F81" w:rsidRDefault="00912F81" w14:paraId="7C93E16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503BE37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Die Kostenerstattungsansprüche oder sonstigen Ansprüche des Auftraggebers gegenüber</w:t>
      </w:r>
    </w:p>
    <w:p w:rsidRPr="00912F81" w:rsidR="00912F81" w:rsidP="00912F81" w:rsidRDefault="00912F81" w14:paraId="249165F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dem Gegner, der Justizkasse oder anderen erstattungspflichtigen Dritten werden in Höhe der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Kostenansprüche des beauftragten Anwalts an diesen abgetreten. Der Bevollmächtigte ist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ermächtigt, die Abtretung im Namen des Auftraggebers dem Zahlungspflichtigen mitzuteilen.</w:t>
      </w:r>
    </w:p>
    <w:p w:rsidRPr="00912F81" w:rsidR="00912F81" w:rsidP="00912F81" w:rsidRDefault="00912F81" w14:paraId="79011DC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 w:rsidRPr="00912F81" w:rsidR="00912F81" w:rsidP="00912F81" w:rsidRDefault="00912F81" w14:paraId="3AE12B5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 w:rsidRPr="00912F81">
        <w:rPr>
          <w:rFonts w:ascii="Arial" w:hAnsi="Arial" w:cs="Arial"/>
          <w:sz w:val="24"/>
          <w:szCs w:val="24"/>
        </w:rPr>
        <w:t>Ich bin gem. § 49 b Abs. 5 BRAO von meinem Prozessbevollmächtigten darüber belehrt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worden, dass weder Beitragsrahmen- noch Festgebühren der anwaltlichen Berechnung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>zugrunde zu legen sind; die Gebühren vielmehr nach einem Gegenstandswert zu berechnen</w:t>
      </w:r>
      <w:r>
        <w:rPr>
          <w:rFonts w:ascii="Arial" w:hAnsi="Arial" w:cs="Arial"/>
          <w:sz w:val="24"/>
          <w:szCs w:val="24"/>
        </w:rPr>
        <w:t xml:space="preserve"> </w:t>
      </w:r>
      <w:r w:rsidRPr="00912F81">
        <w:rPr>
          <w:rFonts w:ascii="Arial" w:hAnsi="Arial" w:cs="Arial"/>
          <w:sz w:val="24"/>
          <w:szCs w:val="24"/>
        </w:rPr>
        <w:t xml:space="preserve">sind. </w:t>
      </w:r>
    </w:p>
    <w:p w:rsidRPr="00912F81" w:rsidR="00912F81" w:rsidP="00912F81" w:rsidRDefault="00912F81" w14:paraId="6B48C22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09.05.2020</w:t>
      </w:r>
    </w:p>
    <w:p w:rsidR="00912F81" w:rsidP="00912F81" w:rsidRDefault="00912F81" w14:paraId="63D9242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10000" cy="952500"/>
            <wp:effectExtent l="0" t="0" r="0" b="0"/>
            <wp:docPr id="2" name="Grafi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sign_placehol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ns1="http://schemas.openxmlformats.org/wordprocessingml/2006/main" xmlns:ns10="http://schemas.openxmlformats.org/schemaLibrary/2006/main" xmlns:ns11="http://schemas.microsoft.com/office/word/2006/wordml" xmlns:ns12="http://schemas.openxmlformats.org/drawingml/2006/chart" xmlns:ns13="http://schemas.openxmlformats.org/drawingml/2006/chartDrawing" xmlns:ns14="http://schemas.microsoft.com/office/drawing/2007/8/2/chart" xmlns:ns15="http://schemas.openxmlformats.org/drawingml/2006/diagram" xmlns:ns16="http://schemas.openxmlformats.org/drawingml/2006/picture" xmlns:ns17="http://schemas.openxmlformats.org/drawingml/2006/spreadsheetDrawing" xmlns:ns18="http://schemas.microsoft.com/office/drawing/2008/diagram" xmlns:ns19="urn:schemas-microsoft-com:office:excel" xmlns:ns2="http://schemas.openxmlformats.org/officeDocument/2006/math" xmlns:ns20="urn:schemas-microsoft-com:office:office" xmlns:ns21="urn:schemas-microsoft-com:vml" xmlns:ns22="urn:schemas-microsoft-com:office:word" xmlns:ns23="urn:schemas-microsoft-com:office:powerpoint" xmlns:ns25="http://schemas.microsoft.com/office/2006/coverPageProps" xmlns:ns26="http://opendope.org/xpaths" xmlns:ns27="http://opendope.org/conditions" xmlns:ns28="http://opendope.org/questions" xmlns:ns29="http://opendope.org/answers" xmlns:ns3="http://schemas.microsoft.com/office/word/2010/wordml" xmlns:ns30="http://opendope.org/components" xmlns:ns31="http://opendope.org/SmartArt/DataHierarchy" xmlns:ns32="http://schemas.openxmlformats.org/officeDocument/2006/bibliography" xmlns:ns33="http://schemas.microsoft.com/office/word/2010/wordprocessingShape" xmlns:ns34="http://schemas.microsoft.com/office/word/2015/wordml/symex" xmlns:ns35="http://schemas.microsoft.com/office/word/2016/wordml/cid" xmlns:ns36="http://schemas.microsoft.com/office/webextensions/taskpanes/2010/11" xmlns:ns37="http://schemas.microsoft.com/office/webextensions/webextension/2010/11" xmlns:ns38="http://schemas.openxmlformats.org/drawingml/2006/compatibility" xmlns:ns39="http://schemas.openxmlformats.org/drawingml/2006/lockedCanvas" xmlns:ns4="http://schemas.openxmlformats.org/officeDocument/2006/relationships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Arial" w:hAnsi="Arial" w:cs="Arial"/>
          <w:sz w:val="21"/>
          <w:szCs w:val="21"/>
        </w:rPr>
        <w:t>Vondrben</w:t>
      </w:r>
    </w:p>
    <w:sectPr w:rsidR="005E1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1"/>
    <w:rsid w:val="003B23E3"/>
    <w:rsid w:val="005E101F"/>
    <w:rsid w:val="006A5663"/>
    <w:rsid w:val="00797C72"/>
    <w:rsid w:val="008340E3"/>
    <w:rsid w:val="009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E26"/>
  <w15:chartTrackingRefBased/>
  <w15:docId w15:val="{C0A65B37-7FB0-4997-9DE4-1BEFB3E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jpg" Type="http://schemas.openxmlformats.org/officeDocument/2006/relationships/image" Id="rId4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Brendel</dc:creator>
  <cp:keywords/>
  <dc:description/>
  <cp:lastModifiedBy>Jan Brendel</cp:lastModifiedBy>
  <cp:revision>5</cp:revision>
  <dcterms:created xsi:type="dcterms:W3CDTF">2019-09-13T08:43:00Z</dcterms:created>
  <dcterms:modified xsi:type="dcterms:W3CDTF">2020-05-09T15:11:00Z</dcterms:modified>
</cp:coreProperties>
</file>