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1260"/>
          <w:tab w:val="left" w:pos="5400"/>
          <w:tab w:val="left" w:pos="6300"/>
        </w:tabs>
        <w:rPr>
          <w:sz w:val="24"/>
        </w:rPr>
      </w:pPr>
      <w:r>
        <w:rPr>
          <w:sz w:val="24"/>
        </w:rPr>
        <w:t>$image</w:t>
      </w:r>
    </w:p>
    <w:p>
      <w:pPr>
        <w:pStyle w:val="Heading3AA"/>
        <w:rPr>
          <w:rFonts w:ascii="Times New Roman Bold" w:hAnsi="Times New Roman Bold"/>
        </w:rPr>
      </w:pPr>
      <w:r>
        <w:rPr>
          <w:rFonts w:ascii="Times New Roman Bold" w:hAnsi="Times New Roman Bold"/>
        </w:rPr>
        <w:t>PSYCHOLOGICAL EVALUATION</w:t>
      </w:r>
    </w:p>
    <w:p>
      <w:pPr>
        <w:tabs>
          <w:tab w:val="left" w:pos="3240"/>
          <w:tab w:val="left" w:pos="5400"/>
          <w:tab w:val="left" w:pos="6300"/>
        </w:tabs>
        <w:rPr>
          <w:sz w:val="24"/>
        </w:rPr>
      </w:pPr>
    </w:p>
    <w:p>
      <w:pPr>
        <w:pStyle w:val="Heading1AA"/>
        <w:tabs>
          <w:tab w:val="clear" w:pos="1260"/>
          <w:tab w:val="left" w:pos="3060"/>
        </w:tabs>
      </w:pPr>
      <w:r>
        <w:t>NAME:</w:t>
      </w:r>
      <w:r>
        <w:tab/>
        <w:t>$</w:t>
      </w:r>
      <w:proofErr w:type="spellStart"/>
      <w:r>
        <w:t>clientName</w:t>
      </w:r>
      <w:proofErr w:type="spellEnd"/>
    </w:p>
    <w:p>
      <w:pPr>
        <w:tabs>
          <w:tab w:val="left" w:pos="3060"/>
          <w:tab w:val="center" w:pos="4824"/>
        </w:tabs>
        <w:rPr>
          <w:sz w:val="24"/>
        </w:rPr>
      </w:pPr>
      <w:r>
        <w:rPr>
          <w:sz w:val="24"/>
        </w:rPr>
        <w:t>DOB:</w:t>
      </w:r>
      <w:r>
        <w:rPr>
          <w:sz w:val="24"/>
        </w:rPr>
        <w:tab/>
        <w:t>$</w:t>
      </w:r>
      <w:proofErr w:type="gramStart"/>
      <w:r>
        <w:rPr>
          <w:sz w:val="24"/>
        </w:rPr>
        <w:t>dob</w:t>
      </w:r>
      <w:proofErr w:type="gramEnd"/>
    </w:p>
    <w:p>
      <w:pPr>
        <w:pStyle w:val="Heading1AA"/>
        <w:tabs>
          <w:tab w:val="clear" w:pos="1260"/>
          <w:tab w:val="left" w:pos="3060"/>
        </w:tabs>
      </w:pPr>
      <w:r>
        <w:t>AGE:</w:t>
      </w:r>
      <w:r>
        <w:tab/>
        <w:t>$age</w:t>
      </w:r>
    </w:p>
    <w:p>
      <w:pPr>
        <w:pStyle w:val="Heading1AA"/>
        <w:tabs>
          <w:tab w:val="clear" w:pos="1260"/>
          <w:tab w:val="left" w:pos="3060"/>
        </w:tabs>
      </w:pPr>
      <w:r>
        <w:t>PLACE OF EVALUATION:</w:t>
      </w:r>
      <w:r>
        <w:tab/>
        <w:t>$</w:t>
      </w:r>
      <w:proofErr w:type="spellStart"/>
      <w:proofErr w:type="gramStart"/>
      <w:r>
        <w:t>poe</w:t>
      </w:r>
      <w:proofErr w:type="spellEnd"/>
      <w:proofErr w:type="gramEnd"/>
      <w:r>
        <w:tab/>
        <w:t xml:space="preserve">               </w:t>
      </w:r>
    </w:p>
    <w:p>
      <w:pPr>
        <w:tabs>
          <w:tab w:val="left" w:pos="3060"/>
          <w:tab w:val="left" w:pos="5400"/>
          <w:tab w:val="left" w:pos="6300"/>
        </w:tabs>
        <w:rPr>
          <w:sz w:val="24"/>
        </w:rPr>
      </w:pPr>
      <w:r>
        <w:rPr>
          <w:sz w:val="24"/>
        </w:rPr>
        <w:t>CONSULTANT:</w:t>
      </w:r>
      <w:r>
        <w:rPr>
          <w:sz w:val="24"/>
        </w:rPr>
        <w:tab/>
        <w:t>$con</w:t>
      </w:r>
      <w:r>
        <w:rPr>
          <w:sz w:val="24"/>
        </w:rPr>
        <w:tab/>
      </w:r>
    </w:p>
    <w:p>
      <w:pPr>
        <w:pStyle w:val="Heading1AA"/>
        <w:tabs>
          <w:tab w:val="clear" w:pos="1260"/>
          <w:tab w:val="left" w:pos="3060"/>
        </w:tabs>
      </w:pPr>
      <w:r>
        <w:t>DATE SEEN:</w:t>
      </w:r>
      <w:r>
        <w:tab/>
        <w:t>$</w:t>
      </w:r>
      <w:proofErr w:type="spellStart"/>
      <w:r>
        <w:t>dateEval</w:t>
      </w:r>
      <w:proofErr w:type="spellEnd"/>
    </w:p>
    <w:p>
      <w:bookmarkStart w:id="0" w:name="_GoBack"/>
      <w:bookmarkEnd w:id="0"/>
    </w:p>
    <w:p/>
    <w:p>
      <w:pPr>
        <w:pStyle w:val="Heading2AA"/>
      </w:pPr>
      <w:r>
        <w:t>Background Information</w:t>
      </w:r>
    </w:p>
    <w:p>
      <w:pPr>
        <w:rPr>
          <w:sz w:val="24"/>
        </w:rPr>
      </w:pPr>
      <w:r>
        <w:rPr>
          <w:sz w:val="24"/>
        </w:rPr>
        <w:t>$</w:t>
      </w:r>
      <w:proofErr w:type="spellStart"/>
      <w:r>
        <w:rPr>
          <w:sz w:val="24"/>
        </w:rPr>
        <w:t>formalName</w:t>
      </w:r>
      <w:proofErr w:type="spellEnd"/>
      <w:r>
        <w:rPr>
          <w:sz w:val="24"/>
        </w:rPr>
        <w:t xml:space="preserve"> is a $age-year-old $ethnicity $gender. $</w:t>
      </w:r>
      <w:proofErr w:type="spellStart"/>
      <w:r>
        <w:rPr>
          <w:sz w:val="24"/>
        </w:rPr>
        <w:t>Heshe</w:t>
      </w:r>
      <w:proofErr w:type="spellEnd"/>
      <w:r>
        <w:rPr>
          <w:sz w:val="24"/>
        </w:rPr>
        <w:t xml:space="preserve"> was accompanied to $</w:t>
      </w:r>
      <w:proofErr w:type="spellStart"/>
      <w:r>
        <w:rPr>
          <w:sz w:val="24"/>
        </w:rPr>
        <w:t>hisher</w:t>
      </w:r>
      <w:proofErr w:type="spellEnd"/>
      <w:r>
        <w:rPr>
          <w:sz w:val="24"/>
        </w:rPr>
        <w:t xml:space="preserve"> appointment by his interpreter, $</w:t>
      </w:r>
      <w:proofErr w:type="spellStart"/>
      <w:r>
        <w:rPr>
          <w:sz w:val="24"/>
        </w:rPr>
        <w:t>intName</w:t>
      </w:r>
      <w:proofErr w:type="spellEnd"/>
      <w:r>
        <w:rPr>
          <w:sz w:val="24"/>
        </w:rPr>
        <w:t xml:space="preserve"> with $</w:t>
      </w:r>
      <w:proofErr w:type="spellStart"/>
      <w:r>
        <w:rPr>
          <w:sz w:val="24"/>
        </w:rPr>
        <w:t>intComp</w:t>
      </w:r>
      <w:proofErr w:type="spellEnd"/>
      <w:r>
        <w:rPr>
          <w:sz w:val="24"/>
        </w:rPr>
        <w:t>. $</w:t>
      </w:r>
      <w:proofErr w:type="spellStart"/>
      <w:r>
        <w:rPr>
          <w:sz w:val="24"/>
        </w:rPr>
        <w:t>Heshe</w:t>
      </w:r>
      <w:proofErr w:type="spellEnd"/>
      <w:r>
        <w:rPr>
          <w:sz w:val="24"/>
        </w:rPr>
        <w:t xml:space="preserve"> was referred for a psychological evaluation due to apply for the citizenship medical waiver.</w:t>
      </w:r>
    </w:p>
    <w:p>
      <w:pPr>
        <w:rPr>
          <w:sz w:val="24"/>
        </w:rPr>
      </w:pPr>
    </w:p>
    <w:p>
      <w:pPr>
        <w:rPr>
          <w:sz w:val="24"/>
        </w:rPr>
      </w:pPr>
      <w:r>
        <w:rPr>
          <w:sz w:val="24"/>
        </w:rPr>
        <w:t>$</w:t>
      </w:r>
      <w:proofErr w:type="spellStart"/>
      <w:r>
        <w:rPr>
          <w:sz w:val="24"/>
        </w:rPr>
        <w:t>Heshe</w:t>
      </w:r>
      <w:proofErr w:type="spellEnd"/>
      <w:r>
        <w:rPr>
          <w:sz w:val="24"/>
        </w:rPr>
        <w:t xml:space="preserve"> stated $</w:t>
      </w:r>
      <w:proofErr w:type="spellStart"/>
      <w:r>
        <w:rPr>
          <w:sz w:val="24"/>
        </w:rPr>
        <w:t>heshe</w:t>
      </w:r>
      <w:proofErr w:type="spellEnd"/>
      <w:r>
        <w:rPr>
          <w:sz w:val="24"/>
        </w:rPr>
        <w:t xml:space="preserve"> was born in $born0 and lived there until he was about $age0 years old. He was then located in a $place0 in $born1 until he was about $age1 years of age. $</w:t>
      </w:r>
      <w:proofErr w:type="spellStart"/>
      <w:r>
        <w:rPr>
          <w:sz w:val="24"/>
        </w:rPr>
        <w:t>Heshe</w:t>
      </w:r>
      <w:proofErr w:type="spellEnd"/>
      <w:r>
        <w:rPr>
          <w:sz w:val="24"/>
        </w:rPr>
        <w:t xml:space="preserve"> came to the United States with his wife and four children in $</w:t>
      </w:r>
      <w:proofErr w:type="spellStart"/>
      <w:r>
        <w:rPr>
          <w:sz w:val="24"/>
        </w:rPr>
        <w:t>usaage</w:t>
      </w:r>
      <w:proofErr w:type="spellEnd"/>
      <w:r>
        <w:rPr>
          <w:sz w:val="24"/>
        </w:rPr>
        <w:t>. He was located in $state $</w:t>
      </w:r>
      <w:proofErr w:type="spellStart"/>
      <w:r>
        <w:rPr>
          <w:sz w:val="24"/>
        </w:rPr>
        <w:t>whyplaced</w:t>
      </w:r>
      <w:proofErr w:type="spellEnd"/>
      <w:r>
        <w:rPr>
          <w:sz w:val="24"/>
        </w:rPr>
        <w:t xml:space="preserve">. </w:t>
      </w:r>
    </w:p>
    <w:p>
      <w:pPr>
        <w:rPr>
          <w:sz w:val="24"/>
        </w:rPr>
      </w:pPr>
    </w:p>
    <w:p>
      <w:pPr>
        <w:rPr>
          <w:sz w:val="24"/>
        </w:rPr>
      </w:pPr>
      <w:r>
        <w:rPr>
          <w:sz w:val="24"/>
        </w:rPr>
        <w:t>$</w:t>
      </w:r>
      <w:proofErr w:type="spellStart"/>
      <w:r>
        <w:rPr>
          <w:sz w:val="24"/>
        </w:rPr>
        <w:t>Heshe</w:t>
      </w:r>
      <w:proofErr w:type="spellEnd"/>
      <w:r>
        <w:rPr>
          <w:sz w:val="24"/>
        </w:rPr>
        <w:t xml:space="preserve"> has attended $</w:t>
      </w:r>
      <w:proofErr w:type="spellStart"/>
      <w:r>
        <w:rPr>
          <w:sz w:val="24"/>
        </w:rPr>
        <w:t>eslLength</w:t>
      </w:r>
      <w:proofErr w:type="spellEnd"/>
      <w:r>
        <w:rPr>
          <w:sz w:val="24"/>
        </w:rPr>
        <w:t xml:space="preserve"> of adult based ESL education after arriving in America. $</w:t>
      </w:r>
      <w:proofErr w:type="spellStart"/>
      <w:r>
        <w:rPr>
          <w:sz w:val="24"/>
        </w:rPr>
        <w:t>Heshe</w:t>
      </w:r>
      <w:proofErr w:type="spellEnd"/>
      <w:r>
        <w:rPr>
          <w:sz w:val="24"/>
        </w:rPr>
        <w:t xml:space="preserve"> $</w:t>
      </w:r>
      <w:proofErr w:type="spellStart"/>
      <w:r>
        <w:rPr>
          <w:sz w:val="24"/>
        </w:rPr>
        <w:t>eslInfo</w:t>
      </w:r>
      <w:proofErr w:type="spellEnd"/>
      <w:r>
        <w:rPr>
          <w:sz w:val="24"/>
        </w:rPr>
        <w:t>. $</w:t>
      </w:r>
      <w:proofErr w:type="spellStart"/>
      <w:r>
        <w:rPr>
          <w:sz w:val="24"/>
        </w:rPr>
        <w:t>Heshe</w:t>
      </w:r>
      <w:proofErr w:type="spellEnd"/>
      <w:r>
        <w:rPr>
          <w:sz w:val="24"/>
        </w:rPr>
        <w:t xml:space="preserve"> $</w:t>
      </w:r>
      <w:proofErr w:type="spellStart"/>
      <w:r>
        <w:rPr>
          <w:sz w:val="24"/>
        </w:rPr>
        <w:t>readEnglish</w:t>
      </w:r>
      <w:proofErr w:type="spellEnd"/>
      <w:r>
        <w:rPr>
          <w:sz w:val="24"/>
        </w:rPr>
        <w:t xml:space="preserve"> and $</w:t>
      </w:r>
      <w:proofErr w:type="spellStart"/>
      <w:r>
        <w:rPr>
          <w:sz w:val="24"/>
        </w:rPr>
        <w:t>writeEnglish</w:t>
      </w:r>
      <w:proofErr w:type="spellEnd"/>
      <w:r>
        <w:rPr>
          <w:sz w:val="24"/>
        </w:rPr>
        <w:t>. $</w:t>
      </w:r>
      <w:proofErr w:type="spellStart"/>
      <w:r>
        <w:rPr>
          <w:sz w:val="24"/>
        </w:rPr>
        <w:t>Heshe</w:t>
      </w:r>
      <w:proofErr w:type="spellEnd"/>
      <w:r>
        <w:rPr>
          <w:sz w:val="24"/>
        </w:rPr>
        <w:t xml:space="preserve"> $</w:t>
      </w:r>
      <w:proofErr w:type="spellStart"/>
      <w:r>
        <w:rPr>
          <w:sz w:val="24"/>
        </w:rPr>
        <w:t>readNationality</w:t>
      </w:r>
      <w:proofErr w:type="spellEnd"/>
      <w:r>
        <w:rPr>
          <w:sz w:val="24"/>
        </w:rPr>
        <w:t xml:space="preserve"> $</w:t>
      </w:r>
      <w:proofErr w:type="spellStart"/>
      <w:r>
        <w:rPr>
          <w:sz w:val="24"/>
        </w:rPr>
        <w:t>readNationalityLevel</w:t>
      </w:r>
      <w:proofErr w:type="spellEnd"/>
      <w:r>
        <w:rPr>
          <w:sz w:val="24"/>
        </w:rPr>
        <w:t xml:space="preserve"> in $</w:t>
      </w:r>
      <w:proofErr w:type="spellStart"/>
      <w:r>
        <w:rPr>
          <w:sz w:val="24"/>
        </w:rPr>
        <w:t>nativeLangauge</w:t>
      </w:r>
      <w:proofErr w:type="spellEnd"/>
      <w:r>
        <w:rPr>
          <w:sz w:val="24"/>
        </w:rPr>
        <w:t xml:space="preserve"> and $</w:t>
      </w:r>
      <w:proofErr w:type="spellStart"/>
      <w:r>
        <w:rPr>
          <w:sz w:val="24"/>
        </w:rPr>
        <w:t>writeNationality</w:t>
      </w:r>
      <w:proofErr w:type="spellEnd"/>
      <w:r>
        <w:rPr>
          <w:sz w:val="24"/>
        </w:rPr>
        <w:t xml:space="preserve"> $</w:t>
      </w:r>
      <w:proofErr w:type="spellStart"/>
      <w:r>
        <w:rPr>
          <w:sz w:val="24"/>
        </w:rPr>
        <w:t>writeNationalityLanguage</w:t>
      </w:r>
      <w:proofErr w:type="spellEnd"/>
      <w:r>
        <w:rPr>
          <w:sz w:val="24"/>
        </w:rPr>
        <w:t xml:space="preserve"> in $</w:t>
      </w:r>
      <w:proofErr w:type="spellStart"/>
      <w:r>
        <w:rPr>
          <w:sz w:val="24"/>
        </w:rPr>
        <w:t>nativeLanguage</w:t>
      </w:r>
      <w:proofErr w:type="spellEnd"/>
      <w:r>
        <w:rPr>
          <w:sz w:val="24"/>
        </w:rPr>
        <w:t>. $</w:t>
      </w:r>
      <w:proofErr w:type="spellStart"/>
      <w:r>
        <w:rPr>
          <w:sz w:val="24"/>
        </w:rPr>
        <w:t>Heshe</w:t>
      </w:r>
      <w:proofErr w:type="spellEnd"/>
      <w:r>
        <w:rPr>
          <w:sz w:val="24"/>
        </w:rPr>
        <w:t xml:space="preserve"> has not attempted a citizenship class. $</w:t>
      </w:r>
      <w:proofErr w:type="spellStart"/>
      <w:r>
        <w:rPr>
          <w:sz w:val="24"/>
        </w:rPr>
        <w:t>formalName</w:t>
      </w:r>
      <w:proofErr w:type="spellEnd"/>
      <w:r>
        <w:rPr>
          <w:sz w:val="24"/>
        </w:rPr>
        <w:t xml:space="preserve"> $</w:t>
      </w:r>
      <w:proofErr w:type="spellStart"/>
      <w:r>
        <w:rPr>
          <w:sz w:val="24"/>
        </w:rPr>
        <w:t>driversLicense</w:t>
      </w:r>
      <w:proofErr w:type="spellEnd"/>
      <w:r>
        <w:rPr>
          <w:sz w:val="24"/>
        </w:rPr>
        <w:t xml:space="preserve"> a driver’s license. $</w:t>
      </w:r>
      <w:proofErr w:type="spellStart"/>
      <w:r>
        <w:rPr>
          <w:sz w:val="24"/>
        </w:rPr>
        <w:t>Heshe</w:t>
      </w:r>
      <w:proofErr w:type="spellEnd"/>
      <w:r>
        <w:rPr>
          <w:sz w:val="24"/>
        </w:rPr>
        <w:t xml:space="preserve"> $</w:t>
      </w:r>
      <w:proofErr w:type="spellStart"/>
      <w:r>
        <w:rPr>
          <w:sz w:val="24"/>
        </w:rPr>
        <w:t>learnersPermit</w:t>
      </w:r>
      <w:proofErr w:type="spellEnd"/>
      <w:r>
        <w:rPr>
          <w:sz w:val="24"/>
        </w:rPr>
        <w:t xml:space="preserve"> a learner’s permit. $</w:t>
      </w:r>
      <w:proofErr w:type="spellStart"/>
      <w:r>
        <w:rPr>
          <w:sz w:val="24"/>
        </w:rPr>
        <w:t>Heshe</w:t>
      </w:r>
      <w:proofErr w:type="spellEnd"/>
      <w:r>
        <w:rPr>
          <w:sz w:val="24"/>
        </w:rPr>
        <w:t xml:space="preserve"> had attempted the manual test $</w:t>
      </w:r>
      <w:proofErr w:type="spellStart"/>
      <w:r>
        <w:rPr>
          <w:sz w:val="24"/>
        </w:rPr>
        <w:t>manualExam</w:t>
      </w:r>
      <w:proofErr w:type="spellEnd"/>
      <w:r>
        <w:rPr>
          <w:sz w:val="24"/>
        </w:rPr>
        <w:t xml:space="preserve"> times before passing. $</w:t>
      </w:r>
      <w:proofErr w:type="spellStart"/>
      <w:r>
        <w:rPr>
          <w:sz w:val="24"/>
        </w:rPr>
        <w:t>Heshe</w:t>
      </w:r>
      <w:proofErr w:type="spellEnd"/>
      <w:r>
        <w:rPr>
          <w:sz w:val="24"/>
        </w:rPr>
        <w:t xml:space="preserve"> had attempted the driver’s road test $</w:t>
      </w:r>
      <w:proofErr w:type="spellStart"/>
      <w:r>
        <w:rPr>
          <w:sz w:val="24"/>
        </w:rPr>
        <w:t>roadExam</w:t>
      </w:r>
      <w:proofErr w:type="spellEnd"/>
      <w:r>
        <w:rPr>
          <w:sz w:val="24"/>
        </w:rPr>
        <w:t xml:space="preserve"> times before passing. $</w:t>
      </w:r>
      <w:proofErr w:type="spellStart"/>
      <w:r>
        <w:rPr>
          <w:sz w:val="24"/>
        </w:rPr>
        <w:t>Heshe</w:t>
      </w:r>
      <w:proofErr w:type="spellEnd"/>
      <w:r>
        <w:rPr>
          <w:sz w:val="24"/>
        </w:rPr>
        <w:t xml:space="preserve"> is currently $</w:t>
      </w:r>
      <w:proofErr w:type="spellStart"/>
      <w:r>
        <w:rPr>
          <w:sz w:val="24"/>
        </w:rPr>
        <w:t>currentlyWorking</w:t>
      </w:r>
      <w:proofErr w:type="spellEnd"/>
      <w:r>
        <w:rPr>
          <w:sz w:val="24"/>
        </w:rPr>
        <w:t xml:space="preserve"> working. $</w:t>
      </w:r>
      <w:proofErr w:type="spellStart"/>
      <w:r>
        <w:rPr>
          <w:sz w:val="24"/>
        </w:rPr>
        <w:t>Heshe</w:t>
      </w:r>
      <w:proofErr w:type="spellEnd"/>
      <w:r>
        <w:rPr>
          <w:sz w:val="24"/>
        </w:rPr>
        <w:t xml:space="preserve"> is working at $</w:t>
      </w:r>
      <w:proofErr w:type="spellStart"/>
      <w:r>
        <w:rPr>
          <w:sz w:val="24"/>
        </w:rPr>
        <w:t>whereWork</w:t>
      </w:r>
      <w:proofErr w:type="spellEnd"/>
      <w:r>
        <w:rPr>
          <w:sz w:val="24"/>
        </w:rPr>
        <w:t xml:space="preserve"> as a $</w:t>
      </w:r>
      <w:proofErr w:type="spellStart"/>
      <w:r>
        <w:rPr>
          <w:sz w:val="24"/>
        </w:rPr>
        <w:t>workPosition</w:t>
      </w:r>
      <w:proofErr w:type="spellEnd"/>
      <w:r>
        <w:rPr>
          <w:sz w:val="24"/>
        </w:rPr>
        <w:t xml:space="preserve"> for $</w:t>
      </w:r>
      <w:proofErr w:type="spellStart"/>
      <w:r>
        <w:rPr>
          <w:sz w:val="24"/>
        </w:rPr>
        <w:t>workLength</w:t>
      </w:r>
      <w:proofErr w:type="spellEnd"/>
      <w:r>
        <w:rPr>
          <w:sz w:val="24"/>
        </w:rPr>
        <w:t>. $</w:t>
      </w:r>
      <w:proofErr w:type="spellStart"/>
      <w:r>
        <w:rPr>
          <w:sz w:val="24"/>
        </w:rPr>
        <w:t>Heshe</w:t>
      </w:r>
      <w:proofErr w:type="spellEnd"/>
      <w:r>
        <w:rPr>
          <w:sz w:val="24"/>
        </w:rPr>
        <w:t xml:space="preserve"> supports $</w:t>
      </w:r>
      <w:proofErr w:type="spellStart"/>
      <w:r>
        <w:rPr>
          <w:sz w:val="24"/>
        </w:rPr>
        <w:t>hisherself</w:t>
      </w:r>
      <w:proofErr w:type="spellEnd"/>
      <w:r>
        <w:rPr>
          <w:sz w:val="24"/>
        </w:rPr>
        <w:t xml:space="preserve"> through General Assistance and County based Medical Assistance. $</w:t>
      </w:r>
      <w:proofErr w:type="spellStart"/>
      <w:r>
        <w:rPr>
          <w:sz w:val="24"/>
        </w:rPr>
        <w:t>Heshe</w:t>
      </w:r>
      <w:proofErr w:type="spellEnd"/>
      <w:r>
        <w:rPr>
          <w:sz w:val="24"/>
        </w:rPr>
        <w:t xml:space="preserve"> $</w:t>
      </w:r>
      <w:proofErr w:type="spellStart"/>
      <w:r>
        <w:rPr>
          <w:sz w:val="24"/>
        </w:rPr>
        <w:t>pastWorked</w:t>
      </w:r>
      <w:proofErr w:type="spellEnd"/>
      <w:r>
        <w:rPr>
          <w:sz w:val="24"/>
        </w:rPr>
        <w:t xml:space="preserve"> worked at $whereWork2 as a $workPosition2 for $workLength2. </w:t>
      </w:r>
    </w:p>
    <w:p>
      <w:pPr>
        <w:rPr>
          <w:sz w:val="24"/>
        </w:rPr>
      </w:pPr>
    </w:p>
    <w:p>
      <w:pPr>
        <w:rPr>
          <w:sz w:val="24"/>
        </w:rPr>
      </w:pPr>
      <w:r>
        <w:rPr>
          <w:sz w:val="24"/>
        </w:rPr>
        <w:t>$</w:t>
      </w:r>
      <w:proofErr w:type="spellStart"/>
      <w:r>
        <w:rPr>
          <w:sz w:val="24"/>
        </w:rPr>
        <w:t>Heshe</w:t>
      </w:r>
      <w:proofErr w:type="spellEnd"/>
      <w:r>
        <w:rPr>
          <w:sz w:val="24"/>
        </w:rPr>
        <w:t xml:space="preserve"> currently attends $</w:t>
      </w:r>
      <w:proofErr w:type="spellStart"/>
      <w:r>
        <w:rPr>
          <w:sz w:val="24"/>
        </w:rPr>
        <w:t>healthCare</w:t>
      </w:r>
      <w:proofErr w:type="spellEnd"/>
      <w:r>
        <w:rPr>
          <w:sz w:val="24"/>
        </w:rPr>
        <w:t xml:space="preserve"> for his Primary Care needs. $</w:t>
      </w:r>
      <w:proofErr w:type="spellStart"/>
      <w:r>
        <w:rPr>
          <w:sz w:val="24"/>
        </w:rPr>
        <w:t>Hisher</w:t>
      </w:r>
      <w:proofErr w:type="spellEnd"/>
      <w:r>
        <w:rPr>
          <w:sz w:val="24"/>
        </w:rPr>
        <w:t xml:space="preserve"> Primary Care Physician is $physician. $</w:t>
      </w:r>
      <w:proofErr w:type="spellStart"/>
      <w:r>
        <w:rPr>
          <w:sz w:val="24"/>
        </w:rPr>
        <w:t>Heshe</w:t>
      </w:r>
      <w:proofErr w:type="spellEnd"/>
      <w:r>
        <w:rPr>
          <w:sz w:val="24"/>
        </w:rPr>
        <w:t xml:space="preserve"> suffers from $</w:t>
      </w:r>
      <w:proofErr w:type="spellStart"/>
      <w:r>
        <w:rPr>
          <w:sz w:val="24"/>
        </w:rPr>
        <w:t>medicalIssues</w:t>
      </w:r>
      <w:proofErr w:type="spellEnd"/>
      <w:r>
        <w:rPr>
          <w:sz w:val="24"/>
        </w:rPr>
        <w:t>. $</w:t>
      </w:r>
      <w:proofErr w:type="spellStart"/>
      <w:r>
        <w:rPr>
          <w:sz w:val="24"/>
        </w:rPr>
        <w:t>Heshe</w:t>
      </w:r>
      <w:proofErr w:type="spellEnd"/>
      <w:r>
        <w:rPr>
          <w:sz w:val="24"/>
        </w:rPr>
        <w:t xml:space="preserve"> is taking $medications. $</w:t>
      </w:r>
      <w:proofErr w:type="spellStart"/>
      <w:r>
        <w:rPr>
          <w:sz w:val="24"/>
        </w:rPr>
        <w:t>Heshe</w:t>
      </w:r>
      <w:proofErr w:type="spellEnd"/>
      <w:r>
        <w:rPr>
          <w:sz w:val="24"/>
        </w:rPr>
        <w:t xml:space="preserve"> $</w:t>
      </w:r>
      <w:proofErr w:type="spellStart"/>
      <w:r>
        <w:rPr>
          <w:sz w:val="24"/>
        </w:rPr>
        <w:t>psycotherapy</w:t>
      </w:r>
      <w:proofErr w:type="spellEnd"/>
      <w:r>
        <w:rPr>
          <w:sz w:val="24"/>
        </w:rPr>
        <w:t xml:space="preserve"> sees $</w:t>
      </w:r>
      <w:proofErr w:type="spellStart"/>
      <w:r>
        <w:rPr>
          <w:sz w:val="24"/>
        </w:rPr>
        <w:t>therapistName</w:t>
      </w:r>
      <w:proofErr w:type="spellEnd"/>
      <w:r>
        <w:rPr>
          <w:sz w:val="24"/>
        </w:rPr>
        <w:t xml:space="preserve"> for psychotherapy services. He has been diagnosed $symptoms. </w:t>
      </w:r>
    </w:p>
    <w:p>
      <w:pPr>
        <w:rPr>
          <w:sz w:val="24"/>
        </w:rPr>
      </w:pPr>
    </w:p>
    <w:p>
      <w:pPr>
        <w:pStyle w:val="Heading2AA"/>
      </w:pPr>
      <w:r>
        <w:t>Mental Status/Behavior</w:t>
      </w:r>
    </w:p>
    <w:p>
      <w:pPr>
        <w:rPr>
          <w:sz w:val="24"/>
        </w:rPr>
      </w:pPr>
      <w:r>
        <w:rPr>
          <w:sz w:val="24"/>
        </w:rPr>
        <w:t>Mr. Baird was dressed in casual clothing consisting of dress slacks and a polo shirt. He had dark hair which was balding in the front. He was cooperative and friendly. His mood was calm and his affect was congruent with his mood. Judgment and insight were average. Thoughts were within normal limits. His attention and concentration were adequate. He wanted to do well on the testing and put forth a fair effort.</w:t>
      </w:r>
    </w:p>
    <w:p>
      <w:pPr>
        <w:pStyle w:val="Heading2AA"/>
        <w:rPr>
          <w:u w:val="none"/>
        </w:rPr>
      </w:pPr>
    </w:p>
    <w:p>
      <w:pPr>
        <w:pStyle w:val="Heading2AA"/>
        <w:rPr>
          <w:u w:val="none"/>
        </w:rPr>
      </w:pPr>
      <w:r>
        <w:rPr>
          <w:u w:val="none"/>
        </w:rPr>
        <w:t xml:space="preserve">Mr. Baird attempted the Bender Design Task.  He put forth a good effort. He was right handed on this task. He was somewhat anxious and struggled with several complex figures. </w:t>
      </w:r>
    </w:p>
    <w:p/>
    <w:p>
      <w:pPr>
        <w:rPr>
          <w:sz w:val="24"/>
        </w:rPr>
      </w:pPr>
      <w:r>
        <w:rPr>
          <w:sz w:val="24"/>
        </w:rPr>
        <w:lastRenderedPageBreak/>
        <w:t xml:space="preserve">On the CTONI-2 Mr. Baird was given the instructions verbally through the interpreter. He did exhibit extreme difficulty on this task and had the instructions explained to her six additional times. He put forth a good effort.   </w:t>
      </w:r>
    </w:p>
    <w:p>
      <w:pPr>
        <w:rPr>
          <w:sz w:val="24"/>
        </w:rPr>
      </w:pPr>
    </w:p>
    <w:p>
      <w:pPr>
        <w:rPr>
          <w:sz w:val="24"/>
        </w:rPr>
      </w:pPr>
      <w:r>
        <w:rPr>
          <w:sz w:val="24"/>
        </w:rPr>
        <w:t xml:space="preserve">On the PPVT-4 Mr. Baird was again given the instructions verbally through the interpreter.  He did exhibit difficulty understanding.  </w:t>
      </w:r>
    </w:p>
    <w:p>
      <w:pPr>
        <w:rPr>
          <w:sz w:val="24"/>
        </w:rPr>
      </w:pPr>
    </w:p>
    <w:p>
      <w:pPr>
        <w:pStyle w:val="BodyText1"/>
      </w:pPr>
      <w:r>
        <w:t>Please note the CTONI-2, Bender Design Task and PPVT-4 tasks are designed to be relatively culturally unbiased. However, there are some biases inherent in each test. Those who are not born in the United States are not as likely to have as much familiarity with all of the pictorial portions of the CTONI-2 or the PPVT-4. Also, the test situation (i.e., being in a somewhat formal setting with a desk and books) is not a usual situation from someone with no formal education, as is true for Mr. Baird. Therefore, the characteristics of the test may negatively affect the individual’s performance. Mr. Baird’s lack of familiarity with the test likely contributed to her poor scores. Also, the CTONI-2, Bender and PPVT-4 do not have norms established for individuals who have recently emigrated from Thailand or who were not born in the United States. The reader is encouraged to keep this information in mind when reviewing the results that follow.</w:t>
      </w:r>
    </w:p>
    <w:p/>
    <w:p>
      <w:pPr>
        <w:pStyle w:val="Heading2AA"/>
      </w:pPr>
      <w:r>
        <w:t>Tests Administered</w:t>
      </w:r>
    </w:p>
    <w:p>
      <w:pPr>
        <w:tabs>
          <w:tab w:val="left" w:pos="1980"/>
          <w:tab w:val="left" w:pos="5400"/>
          <w:tab w:val="left" w:pos="6300"/>
        </w:tabs>
        <w:rPr>
          <w:sz w:val="24"/>
        </w:rPr>
      </w:pPr>
      <w:r>
        <w:rPr>
          <w:sz w:val="24"/>
        </w:rPr>
        <w:t>Comprehensive Test of Nonverbal Intelligence (CTONI-2); Bender Gestalt Visual Motor Test-</w:t>
      </w:r>
      <w:proofErr w:type="spellStart"/>
      <w:r>
        <w:rPr>
          <w:sz w:val="24"/>
        </w:rPr>
        <w:t>Koppitz</w:t>
      </w:r>
      <w:proofErr w:type="spellEnd"/>
      <w:r>
        <w:rPr>
          <w:sz w:val="24"/>
        </w:rPr>
        <w:t xml:space="preserve"> Scoring System (Bender); Peabody Picture Vocabulary Test – 4</w:t>
      </w:r>
      <w:r>
        <w:rPr>
          <w:sz w:val="24"/>
          <w:vertAlign w:val="superscript"/>
        </w:rPr>
        <w:t>th</w:t>
      </w:r>
      <w:r>
        <w:rPr>
          <w:sz w:val="24"/>
        </w:rPr>
        <w:t xml:space="preserve"> Edition (PPVT-4)</w:t>
      </w:r>
    </w:p>
    <w:p>
      <w:pPr>
        <w:tabs>
          <w:tab w:val="left" w:pos="1980"/>
          <w:tab w:val="left" w:pos="5400"/>
          <w:tab w:val="left" w:pos="6300"/>
        </w:tabs>
        <w:rPr>
          <w:sz w:val="24"/>
        </w:rPr>
      </w:pPr>
    </w:p>
    <w:p>
      <w:pPr>
        <w:pStyle w:val="Heading2AA"/>
      </w:pPr>
      <w:r>
        <w:t>Test Results – Cognitive Functioning</w:t>
      </w:r>
    </w:p>
    <w:p>
      <w:pPr>
        <w:pStyle w:val="BodyText21"/>
      </w:pPr>
      <w:r>
        <w:t>On the CTONI-2 Mr. Baird received a Full Scale Composite Score of 50, which is in the very poor range. He achieved a Pictorial Scale Score of 53, which is also in the very poor range.  He achieved a Geometric Scale Score of 54, which is in the very poor range. He did not have any strategies as to how he chose her answers on this test.</w:t>
      </w:r>
    </w:p>
    <w:p>
      <w:pPr>
        <w:pStyle w:val="BodyText21"/>
      </w:pPr>
    </w:p>
    <w:p>
      <w:pPr>
        <w:pStyle w:val="BodyText21"/>
      </w:pPr>
      <w:r>
        <w:t>On the Bender Design Task Mr. Baird achieved a Visual Motor Integration score of 80, which is in the below average range and at the 9</w:t>
      </w:r>
      <w:r>
        <w:rPr>
          <w:vertAlign w:val="superscript"/>
        </w:rPr>
        <w:t>th</w:t>
      </w:r>
      <w:r>
        <w:t xml:space="preserve"> percentile. Her score yields an age equivalent of 6 years, 4 months.   </w:t>
      </w:r>
    </w:p>
    <w:p>
      <w:pPr>
        <w:pStyle w:val="BodyText21"/>
      </w:pPr>
    </w:p>
    <w:p>
      <w:pPr>
        <w:pStyle w:val="BodyText21"/>
      </w:pPr>
      <w:r>
        <w:t xml:space="preserve">On the PPVT-4 Mr. Baird achieved a standard score of 20, which is in the extremely low range and more than five standard deviations below the mean. Her score yields an age equivalent of less than 2 years, 0 months. </w:t>
      </w:r>
    </w:p>
    <w:p>
      <w:pPr>
        <w:pStyle w:val="BodyText21"/>
      </w:pPr>
    </w:p>
    <w:p>
      <w:pPr>
        <w:pStyle w:val="BodyText21"/>
      </w:pPr>
      <w:r>
        <w:t xml:space="preserve">There are several possible explanations for Mr. Baird’s poor performance on these tasks. He may not have understood the tasks.  He may have very poor nonverbal intellectual functioning. Her psychological symptoms may have interfered with her ability to perform well. Cultural factors (such as limited familiarity with pencil tasks and being in a somewhat formal setting </w:t>
      </w:r>
      <w:proofErr w:type="spellStart"/>
      <w:r>
        <w:t>Bairdg</w:t>
      </w:r>
      <w:proofErr w:type="spellEnd"/>
      <w:r>
        <w:t xml:space="preserve"> with a desk and books) may have affected her performance level. However, Mr. Baird did attempt to complete all these tasks in English once the instructions were interpreted in Burmese. </w:t>
      </w:r>
    </w:p>
    <w:p>
      <w:pPr>
        <w:pStyle w:val="BodyText21"/>
      </w:pPr>
    </w:p>
    <w:p>
      <w:pPr>
        <w:pStyle w:val="Header1"/>
        <w:tabs>
          <w:tab w:val="clear" w:pos="4320"/>
          <w:tab w:val="clear" w:pos="8640"/>
        </w:tabs>
        <w:rPr>
          <w:sz w:val="24"/>
          <w:u w:val="single"/>
        </w:rPr>
      </w:pPr>
      <w:r>
        <w:rPr>
          <w:sz w:val="24"/>
          <w:u w:val="single"/>
        </w:rPr>
        <w:t>Summary</w:t>
      </w:r>
    </w:p>
    <w:p>
      <w:pPr>
        <w:rPr>
          <w:sz w:val="24"/>
        </w:rPr>
      </w:pPr>
      <w:r>
        <w:rPr>
          <w:sz w:val="24"/>
        </w:rPr>
        <w:t xml:space="preserve">Mr. Baird is a 73-year-old male of Koran ancestry. He stated he was born in Myanmar and lived there until he was about 33 years old. He left Myanmar and lived in a border facility for about 14 </w:t>
      </w:r>
      <w:r>
        <w:rPr>
          <w:sz w:val="24"/>
        </w:rPr>
        <w:lastRenderedPageBreak/>
        <w:t xml:space="preserve">years before being located in a refugee camp in Thailand where he lived until he was about 67 years old. He came to the United States with her husband, daughter, and granddaughter in 2008. He has 4 children. He currently lives with her husband and her youngest daughter. </w:t>
      </w:r>
    </w:p>
    <w:p>
      <w:pPr>
        <w:rPr>
          <w:sz w:val="24"/>
        </w:rPr>
      </w:pPr>
    </w:p>
    <w:p>
      <w:pPr>
        <w:rPr>
          <w:sz w:val="24"/>
        </w:rPr>
      </w:pPr>
      <w:r>
        <w:rPr>
          <w:sz w:val="24"/>
        </w:rPr>
        <w:t xml:space="preserve">He has attended adult based ESL education after arriving in America. He was unable to learn or retain information in the class. He has not had any formal education. He cannot read or write in English. He can read and write in very basic and simple Burmese. He currently enrolled in a citizenship class, but does not understand any material he is being presented. Mr. Baird does not have her driver’s license. He is currently not working. </w:t>
      </w:r>
    </w:p>
    <w:p>
      <w:pPr>
        <w:rPr>
          <w:sz w:val="24"/>
        </w:rPr>
      </w:pPr>
    </w:p>
    <w:p>
      <w:pPr>
        <w:rPr>
          <w:sz w:val="24"/>
        </w:rPr>
      </w:pPr>
      <w:r>
        <w:rPr>
          <w:sz w:val="24"/>
        </w:rPr>
        <w:t>He currently attends Worthington Hospital in Worthington, Minnesota for her Primary Care needs. He does not have a Primary Care Physician. He has frequent body aches, visual problems, and dental issues. He denied taking medication. He currently does not see anyone for psychotherapy services. He stated that her mood is usually sad and helpless which he attributed to language, acculturation, and transportation difficulties.</w:t>
      </w:r>
    </w:p>
    <w:p>
      <w:pPr>
        <w:pStyle w:val="Header1"/>
        <w:tabs>
          <w:tab w:val="clear" w:pos="4320"/>
          <w:tab w:val="clear" w:pos="8640"/>
        </w:tabs>
        <w:rPr>
          <w:sz w:val="24"/>
        </w:rPr>
      </w:pPr>
    </w:p>
    <w:p>
      <w:pPr>
        <w:pStyle w:val="BodyText21"/>
      </w:pPr>
      <w:r>
        <w:t xml:space="preserve">The results of the C-TONI indicated that Mr. Baird’s nonverbal intelligence is in the impaired range. Her visual motor integration skills are in the average range.  On the PPVT-4 he scored in the extremely low range of functioning indicating he has limited knowledge of </w:t>
      </w:r>
      <w:proofErr w:type="gramStart"/>
      <w:r>
        <w:t>basic</w:t>
      </w:r>
      <w:proofErr w:type="gramEnd"/>
      <w:r>
        <w:t xml:space="preserve"> English vocabulary and ability to identify objects or verbs in the English language. </w:t>
      </w:r>
    </w:p>
    <w:p>
      <w:pPr>
        <w:tabs>
          <w:tab w:val="left" w:pos="900"/>
          <w:tab w:val="left" w:pos="1980"/>
          <w:tab w:val="left" w:pos="5400"/>
          <w:tab w:val="left" w:pos="6300"/>
        </w:tabs>
        <w:rPr>
          <w:sz w:val="24"/>
        </w:rPr>
      </w:pPr>
    </w:p>
    <w:p>
      <w:pPr>
        <w:tabs>
          <w:tab w:val="left" w:pos="900"/>
          <w:tab w:val="left" w:pos="1980"/>
          <w:tab w:val="left" w:pos="5400"/>
          <w:tab w:val="left" w:pos="6300"/>
        </w:tabs>
        <w:rPr>
          <w:sz w:val="24"/>
        </w:rPr>
      </w:pPr>
      <w:r>
        <w:rPr>
          <w:sz w:val="24"/>
        </w:rPr>
        <w:t xml:space="preserve">Mr. Baird put forth considerable effort on all of these tasks. However, there are many explanations for Mr. Baird’s poor performance. He may not have understood the tasks. He may have very poor nonverbal intellectual functioning.  Her psychological symptoms may have interfered with her ability to perform well. </w:t>
      </w:r>
    </w:p>
    <w:p>
      <w:pPr>
        <w:tabs>
          <w:tab w:val="left" w:pos="900"/>
          <w:tab w:val="left" w:pos="1980"/>
          <w:tab w:val="left" w:pos="5400"/>
          <w:tab w:val="left" w:pos="6300"/>
        </w:tabs>
        <w:rPr>
          <w:sz w:val="24"/>
          <w:u w:val="single"/>
        </w:rPr>
      </w:pPr>
    </w:p>
    <w:p>
      <w:pPr>
        <w:tabs>
          <w:tab w:val="left" w:pos="900"/>
          <w:tab w:val="left" w:pos="1980"/>
          <w:tab w:val="left" w:pos="5400"/>
          <w:tab w:val="left" w:pos="6300"/>
        </w:tabs>
        <w:rPr>
          <w:sz w:val="24"/>
          <w:u w:val="single"/>
        </w:rPr>
      </w:pPr>
      <w:r>
        <w:rPr>
          <w:sz w:val="24"/>
          <w:u w:val="single"/>
        </w:rPr>
        <w:t>DSM-IV-TR</w:t>
      </w:r>
    </w:p>
    <w:tbl>
      <w:tblPr>
        <w:tblW w:w="9586" w:type="dxa"/>
        <w:tblInd w:w="-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1308"/>
        <w:gridCol w:w="1325"/>
        <w:gridCol w:w="6953"/>
      </w:tblGrid>
      <w:tr>
        <w:tc>
          <w:tcPr>
            <w:tcW w:w="1308" w:type="dxa"/>
          </w:tcPr>
          <w:p>
            <w:pPr>
              <w:snapToGrid w:val="0"/>
              <w:rPr>
                <w:sz w:val="24"/>
              </w:rPr>
            </w:pPr>
            <w:r>
              <w:rPr>
                <w:sz w:val="24"/>
              </w:rPr>
              <w:t>Axis I</w:t>
            </w:r>
          </w:p>
        </w:tc>
        <w:tc>
          <w:tcPr>
            <w:tcW w:w="1325" w:type="dxa"/>
          </w:tcPr>
          <w:p>
            <w:pPr>
              <w:snapToGrid w:val="0"/>
              <w:rPr>
                <w:sz w:val="24"/>
              </w:rPr>
            </w:pPr>
            <w:r>
              <w:rPr>
                <w:sz w:val="24"/>
              </w:rPr>
              <w:t>315.9</w:t>
            </w:r>
          </w:p>
          <w:p>
            <w:pPr>
              <w:snapToGrid w:val="0"/>
              <w:rPr>
                <w:sz w:val="24"/>
              </w:rPr>
            </w:pPr>
            <w:r>
              <w:rPr>
                <w:sz w:val="24"/>
              </w:rPr>
              <w:t>V62.4</w:t>
            </w:r>
          </w:p>
        </w:tc>
        <w:tc>
          <w:tcPr>
            <w:tcW w:w="6953" w:type="dxa"/>
          </w:tcPr>
          <w:p>
            <w:pPr>
              <w:snapToGrid w:val="0"/>
              <w:rPr>
                <w:sz w:val="24"/>
              </w:rPr>
            </w:pPr>
            <w:r>
              <w:rPr>
                <w:sz w:val="24"/>
              </w:rPr>
              <w:t>Learning Disorder; NOS</w:t>
            </w:r>
          </w:p>
          <w:p>
            <w:pPr>
              <w:snapToGrid w:val="0"/>
              <w:rPr>
                <w:sz w:val="24"/>
              </w:rPr>
            </w:pPr>
            <w:r>
              <w:rPr>
                <w:sz w:val="24"/>
              </w:rPr>
              <w:t>Acculturation Issues</w:t>
            </w:r>
          </w:p>
        </w:tc>
      </w:tr>
      <w:tr>
        <w:tc>
          <w:tcPr>
            <w:tcW w:w="1308" w:type="dxa"/>
          </w:tcPr>
          <w:p>
            <w:pPr>
              <w:snapToGrid w:val="0"/>
              <w:rPr>
                <w:sz w:val="24"/>
              </w:rPr>
            </w:pPr>
            <w:r>
              <w:rPr>
                <w:sz w:val="24"/>
              </w:rPr>
              <w:t>Axis II</w:t>
            </w:r>
          </w:p>
        </w:tc>
        <w:tc>
          <w:tcPr>
            <w:tcW w:w="1325" w:type="dxa"/>
          </w:tcPr>
          <w:p>
            <w:pPr>
              <w:snapToGrid w:val="0"/>
              <w:rPr>
                <w:sz w:val="24"/>
              </w:rPr>
            </w:pPr>
            <w:r>
              <w:rPr>
                <w:sz w:val="24"/>
              </w:rPr>
              <w:t>V71.09</w:t>
            </w:r>
          </w:p>
        </w:tc>
        <w:tc>
          <w:tcPr>
            <w:tcW w:w="6953" w:type="dxa"/>
          </w:tcPr>
          <w:p>
            <w:pPr>
              <w:snapToGrid w:val="0"/>
              <w:rPr>
                <w:sz w:val="24"/>
              </w:rPr>
            </w:pPr>
            <w:r>
              <w:rPr>
                <w:sz w:val="24"/>
              </w:rPr>
              <w:t>No Diagnosis on Axis II</w:t>
            </w:r>
          </w:p>
        </w:tc>
      </w:tr>
      <w:tr>
        <w:tc>
          <w:tcPr>
            <w:tcW w:w="1308" w:type="dxa"/>
          </w:tcPr>
          <w:p>
            <w:pPr>
              <w:snapToGrid w:val="0"/>
              <w:rPr>
                <w:sz w:val="24"/>
              </w:rPr>
            </w:pPr>
            <w:r>
              <w:rPr>
                <w:sz w:val="24"/>
              </w:rPr>
              <w:t>Axis III</w:t>
            </w:r>
          </w:p>
        </w:tc>
        <w:tc>
          <w:tcPr>
            <w:tcW w:w="1325" w:type="dxa"/>
          </w:tcPr>
          <w:p>
            <w:pPr>
              <w:snapToGrid w:val="0"/>
              <w:rPr>
                <w:sz w:val="24"/>
              </w:rPr>
            </w:pPr>
            <w:r>
              <w:rPr>
                <w:sz w:val="24"/>
              </w:rPr>
              <w:t>799.9</w:t>
            </w:r>
          </w:p>
        </w:tc>
        <w:tc>
          <w:tcPr>
            <w:tcW w:w="6953" w:type="dxa"/>
          </w:tcPr>
          <w:p>
            <w:pPr>
              <w:snapToGrid w:val="0"/>
              <w:rPr>
                <w:sz w:val="24"/>
              </w:rPr>
            </w:pPr>
            <w:r>
              <w:rPr>
                <w:sz w:val="24"/>
              </w:rPr>
              <w:t>Defer to Physician; By report: frequent body aches, visual problems, and dental issues</w:t>
            </w:r>
          </w:p>
        </w:tc>
      </w:tr>
      <w:tr>
        <w:tc>
          <w:tcPr>
            <w:tcW w:w="1308" w:type="dxa"/>
          </w:tcPr>
          <w:p>
            <w:pPr>
              <w:snapToGrid w:val="0"/>
              <w:rPr>
                <w:sz w:val="24"/>
              </w:rPr>
            </w:pPr>
            <w:r>
              <w:rPr>
                <w:sz w:val="24"/>
              </w:rPr>
              <w:t>Axis IV</w:t>
            </w:r>
          </w:p>
        </w:tc>
        <w:tc>
          <w:tcPr>
            <w:tcW w:w="1325" w:type="dxa"/>
          </w:tcPr>
          <w:p>
            <w:pPr>
              <w:snapToGrid w:val="0"/>
              <w:rPr>
                <w:sz w:val="24"/>
              </w:rPr>
            </w:pPr>
          </w:p>
        </w:tc>
        <w:tc>
          <w:tcPr>
            <w:tcW w:w="6953" w:type="dxa"/>
          </w:tcPr>
          <w:p>
            <w:pPr>
              <w:snapToGrid w:val="0"/>
              <w:rPr>
                <w:sz w:val="24"/>
              </w:rPr>
            </w:pPr>
            <w:r>
              <w:rPr>
                <w:sz w:val="24"/>
              </w:rPr>
              <w:t>Problems related to the social environment</w:t>
            </w:r>
          </w:p>
        </w:tc>
      </w:tr>
      <w:tr>
        <w:tc>
          <w:tcPr>
            <w:tcW w:w="1308" w:type="dxa"/>
          </w:tcPr>
          <w:p>
            <w:pPr>
              <w:snapToGrid w:val="0"/>
              <w:rPr>
                <w:sz w:val="24"/>
              </w:rPr>
            </w:pPr>
            <w:r>
              <w:rPr>
                <w:sz w:val="24"/>
              </w:rPr>
              <w:t>Axis V</w:t>
            </w:r>
          </w:p>
        </w:tc>
        <w:tc>
          <w:tcPr>
            <w:tcW w:w="1325" w:type="dxa"/>
          </w:tcPr>
          <w:p>
            <w:pPr>
              <w:snapToGrid w:val="0"/>
              <w:rPr>
                <w:szCs w:val="20"/>
              </w:rPr>
            </w:pPr>
            <w:r>
              <w:rPr>
                <w:szCs w:val="20"/>
              </w:rPr>
              <w:t>GAF = 60</w:t>
            </w:r>
          </w:p>
        </w:tc>
        <w:tc>
          <w:tcPr>
            <w:tcW w:w="6953" w:type="dxa"/>
          </w:tcPr>
          <w:p>
            <w:pPr>
              <w:snapToGrid w:val="0"/>
              <w:rPr>
                <w:sz w:val="24"/>
              </w:rPr>
            </w:pPr>
            <w:r>
              <w:rPr>
                <w:sz w:val="24"/>
              </w:rPr>
              <w:t>(current)</w:t>
            </w:r>
          </w:p>
        </w:tc>
      </w:tr>
    </w:tbl>
    <w:p>
      <w:pPr>
        <w:tabs>
          <w:tab w:val="left" w:pos="900"/>
          <w:tab w:val="left" w:pos="1980"/>
          <w:tab w:val="left" w:pos="5400"/>
          <w:tab w:val="left" w:pos="6300"/>
        </w:tabs>
        <w:rPr>
          <w:sz w:val="24"/>
        </w:rPr>
      </w:pPr>
    </w:p>
    <w:p>
      <w:pPr>
        <w:tabs>
          <w:tab w:val="left" w:pos="900"/>
          <w:tab w:val="left" w:pos="1980"/>
          <w:tab w:val="left" w:pos="5400"/>
          <w:tab w:val="left" w:pos="6300"/>
        </w:tabs>
        <w:rPr>
          <w:sz w:val="24"/>
        </w:rPr>
      </w:pPr>
    </w:p>
    <w:p>
      <w:pPr>
        <w:tabs>
          <w:tab w:val="left" w:pos="900"/>
          <w:tab w:val="left" w:pos="1980"/>
          <w:tab w:val="left" w:pos="5400"/>
          <w:tab w:val="left" w:pos="6300"/>
        </w:tabs>
        <w:rPr>
          <w:sz w:val="24"/>
        </w:rPr>
      </w:pPr>
    </w:p>
    <w:p>
      <w:pPr>
        <w:tabs>
          <w:tab w:val="left" w:pos="360"/>
          <w:tab w:val="left" w:pos="5400"/>
          <w:tab w:val="left" w:pos="6300"/>
        </w:tabs>
        <w:rPr>
          <w:sz w:val="24"/>
          <w:u w:val="single"/>
        </w:rPr>
      </w:pPr>
      <w:r>
        <w:rPr>
          <w:sz w:val="24"/>
          <w:u w:val="single"/>
        </w:rPr>
        <w:t>Recommendations</w:t>
      </w:r>
    </w:p>
    <w:p>
      <w:pPr>
        <w:tabs>
          <w:tab w:val="left" w:pos="5400"/>
          <w:tab w:val="left" w:pos="6300"/>
        </w:tabs>
        <w:rPr>
          <w:sz w:val="24"/>
        </w:rPr>
      </w:pPr>
      <w:r>
        <w:rPr>
          <w:sz w:val="24"/>
        </w:rPr>
        <w:t>Mr. Baird is encouraged to continue working closely with her primary care physician for medical follow up and monitoring. Should her mental health symptoms increase, he is encouraged to seek appropriate psychological supports. Based on the test results and performance, Mr. Baird will not be able to learn English, history, or government well enough to pass the Citizenship test.</w:t>
      </w:r>
    </w:p>
    <w:p>
      <w:pPr>
        <w:tabs>
          <w:tab w:val="left" w:pos="5400"/>
          <w:tab w:val="left" w:pos="6300"/>
        </w:tabs>
        <w:rPr>
          <w:sz w:val="24"/>
        </w:rPr>
      </w:pPr>
    </w:p>
    <w:p>
      <w:pPr>
        <w:tabs>
          <w:tab w:val="left" w:pos="5400"/>
          <w:tab w:val="left" w:pos="6300"/>
        </w:tabs>
        <w:rPr>
          <w:sz w:val="24"/>
        </w:rPr>
      </w:pPr>
      <w:r>
        <w:rPr>
          <w:sz w:val="24"/>
        </w:rPr>
        <w:t>Thank you for the opportunity to participate in Mr. Baird’s care. Please call with any questions you may have about this report at 651-379-5157.</w:t>
      </w:r>
    </w:p>
    <w:p>
      <w:pPr>
        <w:tabs>
          <w:tab w:val="left" w:pos="5400"/>
          <w:tab w:val="left" w:pos="6300"/>
        </w:tabs>
        <w:rPr>
          <w:sz w:val="24"/>
        </w:rPr>
      </w:pPr>
    </w:p>
    <w:p>
      <w:pPr>
        <w:tabs>
          <w:tab w:val="left" w:pos="5400"/>
          <w:tab w:val="left" w:pos="6300"/>
        </w:tabs>
        <w:rPr>
          <w:sz w:val="24"/>
        </w:rPr>
      </w:pPr>
    </w:p>
    <w:p>
      <w:pPr>
        <w:tabs>
          <w:tab w:val="left" w:pos="5400"/>
          <w:tab w:val="left" w:pos="6300"/>
        </w:tabs>
        <w:rPr>
          <w:sz w:val="24"/>
        </w:rPr>
      </w:pPr>
    </w:p>
    <w:p>
      <w:pPr>
        <w:tabs>
          <w:tab w:val="left" w:pos="5400"/>
          <w:tab w:val="left" w:pos="6300"/>
        </w:tabs>
        <w:rPr>
          <w:sz w:val="24"/>
        </w:rPr>
      </w:pPr>
    </w:p>
    <w:p>
      <w:pPr>
        <w:tabs>
          <w:tab w:val="left" w:pos="5400"/>
          <w:tab w:val="left" w:pos="6300"/>
        </w:tabs>
        <w:rPr>
          <w:sz w:val="24"/>
        </w:rPr>
      </w:pPr>
    </w:p>
    <w:p>
      <w:pPr>
        <w:tabs>
          <w:tab w:val="left" w:pos="5400"/>
          <w:tab w:val="left" w:pos="6300"/>
        </w:tabs>
        <w:rPr>
          <w:sz w:val="24"/>
        </w:rPr>
      </w:pPr>
    </w:p>
    <w:p>
      <w:pPr>
        <w:tabs>
          <w:tab w:val="left" w:pos="5400"/>
          <w:tab w:val="left" w:pos="6300"/>
        </w:tabs>
        <w:rPr>
          <w:sz w:val="24"/>
        </w:rPr>
      </w:pPr>
      <w:r>
        <w:rPr>
          <w:sz w:val="24"/>
        </w:rPr>
        <w:t xml:space="preserve">Robert Hoppe, </w:t>
      </w:r>
      <w:proofErr w:type="spellStart"/>
      <w:r>
        <w:rPr>
          <w:sz w:val="24"/>
        </w:rPr>
        <w:t>Psy.D</w:t>
      </w:r>
      <w:proofErr w:type="spellEnd"/>
      <w:r>
        <w:rPr>
          <w:sz w:val="24"/>
        </w:rPr>
        <w:t>.</w:t>
      </w:r>
      <w:r>
        <w:rPr>
          <w:sz w:val="24"/>
        </w:rPr>
        <w:tab/>
      </w:r>
      <w:r>
        <w:rPr>
          <w:sz w:val="24"/>
        </w:rPr>
        <w:tab/>
      </w:r>
      <w:r>
        <w:rPr>
          <w:sz w:val="24"/>
        </w:rPr>
        <w:tab/>
        <w:t xml:space="preserve">Nicole Ward, </w:t>
      </w:r>
      <w:proofErr w:type="spellStart"/>
      <w:r>
        <w:rPr>
          <w:sz w:val="24"/>
        </w:rPr>
        <w:t>Psy.D</w:t>
      </w:r>
      <w:proofErr w:type="spellEnd"/>
      <w:r>
        <w:rPr>
          <w:sz w:val="24"/>
        </w:rPr>
        <w:t>.</w:t>
      </w:r>
    </w:p>
    <w:p>
      <w:pPr>
        <w:tabs>
          <w:tab w:val="left" w:pos="5400"/>
          <w:tab w:val="left" w:pos="6300"/>
        </w:tabs>
        <w:rPr>
          <w:sz w:val="24"/>
        </w:rPr>
      </w:pPr>
      <w:r>
        <w:rPr>
          <w:sz w:val="24"/>
        </w:rPr>
        <w:t>Psychology Resident</w:t>
      </w:r>
      <w:r>
        <w:rPr>
          <w:sz w:val="24"/>
        </w:rPr>
        <w:tab/>
      </w:r>
      <w:r>
        <w:rPr>
          <w:sz w:val="24"/>
        </w:rPr>
        <w:tab/>
      </w:r>
      <w:r>
        <w:rPr>
          <w:sz w:val="24"/>
        </w:rPr>
        <w:tab/>
        <w:t xml:space="preserve">Licensed Psychologist </w:t>
      </w:r>
    </w:p>
    <w:p>
      <w:pPr>
        <w:rPr>
          <w:sz w:val="24"/>
        </w:rPr>
      </w:pPr>
    </w:p>
    <w:p>
      <w:pPr>
        <w:rPr>
          <w:rFonts w:eastAsia="Times New Roman"/>
          <w:color w:val="auto"/>
          <w:lang w:bidi="x-none"/>
        </w:rPr>
      </w:pPr>
    </w:p>
    <w:p/>
    <w:sectPr>
      <w:headerReference w:type="even" r:id="rId6"/>
      <w:headerReference w:type="default" r:id="rId7"/>
      <w:footerReference w:type="first" r:id="rId8"/>
      <w:pgSz w:w="12240" w:h="15840"/>
      <w:pgMar w:top="1584" w:right="1296" w:bottom="144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1"/>
      <w:ind w:left="4320" w:hanging="4320"/>
      <w:rPr>
        <w:sz w:val="18"/>
      </w:rPr>
    </w:pPr>
    <w:r>
      <w:rPr>
        <w:sz w:val="18"/>
      </w:rPr>
      <w:t>John Baird</w:t>
    </w:r>
  </w:p>
  <w:p>
    <w:pPr>
      <w:pStyle w:val="Header1"/>
      <w:ind w:left="4320" w:hanging="4320"/>
      <w:rPr>
        <w:sz w:val="18"/>
      </w:rPr>
    </w:pPr>
    <w:r>
      <w:rPr>
        <w:sz w:val="18"/>
      </w:rPr>
      <w:t>DOB:  05/06/1954</w:t>
    </w:r>
  </w:p>
  <w:p>
    <w:pPr>
      <w:pStyle w:val="Header1"/>
      <w:rPr>
        <w:rFonts w:eastAsia="Times New Roman"/>
        <w:color w:val="auto"/>
        <w:lang w:bidi="x-none"/>
      </w:rPr>
    </w:pPr>
    <w:r>
      <w:rPr>
        <w:sz w:val="18"/>
      </w:rPr>
      <w:t xml:space="preserve">Page </w:t>
    </w:r>
    <w:r>
      <w:rPr>
        <w:rStyle w:val="PageNumber1"/>
        <w:sz w:val="18"/>
      </w:rPr>
      <w:fldChar w:fldCharType="begin"/>
    </w:r>
    <w:r>
      <w:rPr>
        <w:rStyle w:val="PageNumber1"/>
        <w:sz w:val="18"/>
      </w:rPr>
      <w:instrText xml:space="preserve"> PAGE </w:instrText>
    </w:r>
    <w:r>
      <w:rPr>
        <w:rStyle w:val="PageNumber1"/>
        <w:sz w:val="18"/>
      </w:rPr>
      <w:fldChar w:fldCharType="separate"/>
    </w:r>
    <w:r>
      <w:rPr>
        <w:rStyle w:val="PageNumber1"/>
        <w:noProof/>
        <w:sz w:val="18"/>
      </w:rPr>
      <w:t>2</w:t>
    </w:r>
    <w:r>
      <w:rPr>
        <w:rStyle w:val="PageNumber1"/>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1"/>
      <w:ind w:left="4320" w:hanging="4320"/>
      <w:rPr>
        <w:sz w:val="18"/>
      </w:rPr>
    </w:pPr>
    <w:r>
      <w:rPr>
        <w:sz w:val="18"/>
      </w:rPr>
      <w:t xml:space="preserve">Ker </w:t>
    </w:r>
    <w:proofErr w:type="spellStart"/>
    <w:r>
      <w:rPr>
        <w:sz w:val="18"/>
      </w:rPr>
      <w:t>Vang</w:t>
    </w:r>
    <w:proofErr w:type="spellEnd"/>
  </w:p>
  <w:p>
    <w:pPr>
      <w:pStyle w:val="Header1"/>
      <w:ind w:left="4320" w:hanging="4320"/>
      <w:rPr>
        <w:sz w:val="18"/>
      </w:rPr>
    </w:pPr>
    <w:r>
      <w:rPr>
        <w:sz w:val="18"/>
      </w:rPr>
      <w:t>DOB:  10/4/1979</w:t>
    </w:r>
  </w:p>
  <w:p>
    <w:pPr>
      <w:pStyle w:val="Header1"/>
      <w:rPr>
        <w:rFonts w:eastAsia="Times New Roman"/>
        <w:color w:val="auto"/>
        <w:lang w:bidi="x-none"/>
      </w:rPr>
    </w:pPr>
    <w:r>
      <w:rPr>
        <w:sz w:val="18"/>
      </w:rPr>
      <w:t xml:space="preserve">Page </w:t>
    </w:r>
    <w:r>
      <w:rPr>
        <w:rStyle w:val="PageNumber1"/>
        <w:sz w:val="18"/>
      </w:rPr>
      <w:fldChar w:fldCharType="begin"/>
    </w:r>
    <w:r>
      <w:rPr>
        <w:rStyle w:val="PageNumber1"/>
        <w:sz w:val="18"/>
      </w:rPr>
      <w:instrText xml:space="preserve"> PAGE </w:instrText>
    </w:r>
    <w:r>
      <w:rPr>
        <w:rStyle w:val="PageNumber1"/>
        <w:sz w:val="18"/>
      </w:rPr>
      <w:fldChar w:fldCharType="separate"/>
    </w:r>
    <w:r>
      <w:rPr>
        <w:rStyle w:val="PageNumber1"/>
        <w:noProof/>
        <w:sz w:val="18"/>
      </w:rPr>
      <w:t>4</w:t>
    </w:r>
    <w:r>
      <w:rPr>
        <w:rStyle w:val="PageNumber1"/>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0AF3A-3851-4D01-AD0D-5ABB7EEF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character" w:customStyle="1" w:styleId="PageNumber1">
    <w:name w:val="Page Number1"/>
    <w:rPr>
      <w:color w:val="000000"/>
      <w:sz w:val="20"/>
    </w:rPr>
  </w:style>
  <w:style w:type="paragraph" w:customStyle="1" w:styleId="FreeFormA">
    <w:name w:val="Free Form A"/>
    <w:pPr>
      <w:spacing w:after="0" w:line="240" w:lineRule="auto"/>
    </w:pPr>
    <w:rPr>
      <w:rFonts w:ascii="Times New Roman" w:eastAsia="ヒラギノ角ゴ Pro W3" w:hAnsi="Times New Roman" w:cs="Times New Roman"/>
      <w:color w:val="000000"/>
      <w:sz w:val="20"/>
      <w:szCs w:val="20"/>
    </w:rPr>
  </w:style>
  <w:style w:type="paragraph" w:customStyle="1" w:styleId="Heading1AA">
    <w:name w:val="Heading 1 A A"/>
    <w:next w:val="Normal"/>
    <w:pPr>
      <w:keepNext/>
      <w:tabs>
        <w:tab w:val="left" w:pos="1260"/>
        <w:tab w:val="left" w:pos="5400"/>
        <w:tab w:val="left" w:pos="6300"/>
      </w:tabs>
      <w:spacing w:after="0" w:line="240" w:lineRule="auto"/>
      <w:outlineLvl w:val="0"/>
    </w:pPr>
    <w:rPr>
      <w:rFonts w:ascii="Times New Roman" w:eastAsia="ヒラギノ角ゴ Pro W3" w:hAnsi="Times New Roman" w:cs="Times New Roman"/>
      <w:color w:val="000000"/>
      <w:sz w:val="24"/>
      <w:szCs w:val="20"/>
    </w:rPr>
  </w:style>
  <w:style w:type="paragraph" w:customStyle="1" w:styleId="Heading3AA">
    <w:name w:val="Heading 3 A A"/>
    <w:next w:val="Normal"/>
    <w:pPr>
      <w:keepNext/>
      <w:tabs>
        <w:tab w:val="left" w:pos="1260"/>
        <w:tab w:val="left" w:pos="5400"/>
        <w:tab w:val="left" w:pos="6300"/>
      </w:tabs>
      <w:spacing w:after="0" w:line="240" w:lineRule="auto"/>
      <w:jc w:val="center"/>
      <w:outlineLvl w:val="2"/>
    </w:pPr>
    <w:rPr>
      <w:rFonts w:ascii="Times New Roman" w:eastAsia="ヒラギノ角ゴ Pro W3" w:hAnsi="Times New Roman" w:cs="Times New Roman"/>
      <w:color w:val="000000"/>
      <w:sz w:val="24"/>
      <w:szCs w:val="20"/>
    </w:rPr>
  </w:style>
  <w:style w:type="paragraph" w:customStyle="1" w:styleId="Heading2AA">
    <w:name w:val="Heading 2 A A"/>
    <w:next w:val="Normal"/>
    <w:pPr>
      <w:keepNext/>
      <w:tabs>
        <w:tab w:val="left" w:pos="1980"/>
        <w:tab w:val="left" w:pos="5400"/>
        <w:tab w:val="left" w:pos="6300"/>
      </w:tabs>
      <w:spacing w:after="0" w:line="240" w:lineRule="auto"/>
      <w:outlineLvl w:val="1"/>
    </w:pPr>
    <w:rPr>
      <w:rFonts w:ascii="Times New Roman" w:eastAsia="ヒラギノ角ゴ Pro W3" w:hAnsi="Times New Roman" w:cs="Times New Roman"/>
      <w:color w:val="000000"/>
      <w:sz w:val="24"/>
      <w:szCs w:val="20"/>
      <w:u w:val="single"/>
    </w:rPr>
  </w:style>
  <w:style w:type="paragraph" w:customStyle="1" w:styleId="BodyText1">
    <w:name w:val="Body Text1"/>
    <w:pPr>
      <w:spacing w:after="0" w:line="240" w:lineRule="auto"/>
    </w:pPr>
    <w:rPr>
      <w:rFonts w:ascii="Times New Roman" w:eastAsia="ヒラギノ角ゴ Pro W3" w:hAnsi="Times New Roman" w:cs="Times New Roman"/>
      <w:color w:val="000000"/>
      <w:sz w:val="24"/>
      <w:szCs w:val="20"/>
    </w:rPr>
  </w:style>
  <w:style w:type="paragraph" w:customStyle="1" w:styleId="BodyText21">
    <w:name w:val="Body Text 21"/>
    <w:pPr>
      <w:tabs>
        <w:tab w:val="left" w:pos="1980"/>
        <w:tab w:val="left" w:pos="5400"/>
        <w:tab w:val="left" w:pos="6300"/>
      </w:tabs>
      <w:spacing w:after="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2014-07-02T22:10:00Z</dcterms:created>
  <dcterms:modified xsi:type="dcterms:W3CDTF">2014-07-03T03:29:00Z</dcterms:modified>
</cp:coreProperties>
</file>