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drawingml.chart+xml" PartName="/word/charts/chart1.xml"/>
  <Override ContentType="application/vnd.openxmlformats-officedocument.wordprocessingml.document.main+xml" PartName="/word/document.xml"/>
  <Override ContentType="application/vnd.openxmlformats-officedocument.spreadsheetml.table+xml" PartName="/word/embeddings/Microsoft_Office_Excel_Worksheet1.xlsx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ea8aa3" w14:textId="c6ea8aa3">
      <w:pPr>
        <w:pStyle w:val="Title"/>
        <w15:collapsed w:val="false"/>
      </w:pPr>
      <w:r>
        <w:t>test doc</w:t>
      </w:r>
    </w:p>
    <w:p>
      <w:r>
        <w:rPr>
          <w:noProof/>
          <w:lang w:eastAsia="en-CA"/>
        </w:rPr>
        <w:drawing>
          <wp:inline distT="0" distB="0" distL="0" distR="0">
            <wp:extent cx="5486400" cy="3200400"/>
            <wp:effectExtent l="0" t="0" r="19050" b="19050"/>
            <wp:docPr id="1" name="Chart 1" descr=""/>
            <wp:cNvGraphicFramePr/>
            <a:graphic>
              <a:graphicData uri="http://schemas.openxmlformats.org/drawingml/2006/chart">
                <c:chart r:id="rId3"/>
              </a:graphicData>
            </a:graphic>
          </wp:inline>
        </w:drawing>
      </w:r>
      <w:bookmarkStart w:name="_GoBack" w:id="0"/>
      <w:bookmarkEnd w:id="0"/>
    </w:p>
    <w:sectPr>
      <w:pgSz w:w="11907" w:h="16839" w:code="9"/>
      <w:pgMar w:top="1440" w:right="1440" w:bottom="1440" w:left="1440"/>
    </w:sectPr>
  </w:body>
</w:document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Calibri" w:hAnsi="Calibri"/>
      <w:i/>
      <w:iCs/>
      <w:color w:val="4F81BD" w:themeColor="accent1"/>
      <w:spacing w:val="15"/>
      <w:sz w:val="11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Arial" w:hAnsi="Arial" w:asciiTheme="majorHAnsi" w:hAnsiTheme="majorHAnsi" w:eastAsiaTheme="majorEastAsia" w:cstheme="majorBidi"/>
      <w:color w:val="17365D" w:themeColor="text2" w:themeShade="BF"/>
      <w:spacing w:val="5"/>
      <w:kern w:val="28"/>
      <w:sz w:val="3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charts/chart1.xml" Type="http://schemas.openxmlformats.org/officeDocument/2006/relationships/chart" Id="rId2"/></Relationships>
</file>

<file path=word/charts/_rels/chart1.xml.rels><?xml version="1.0" encoding="UTF-8" standalone="yes"?><Relationships xmlns="http://schemas.openxmlformats.org/package/2006/relationships"><Relationship Target="../embeddings/Microsoft_Office_Excel_Worksheet1.xlsx" Type="http://schemas.openxmlformats.org/officeDocument/2006/relationships/package" Id="rId1"/></Relationships>
</file>

<file path=word/charts/chart1.xml><?xml version="1.0" encoding="utf-8"?>
<c:chartSpace xmlns:w="http://schemas.openxmlformats.org/wordprocessingml/2006/main" xmlns:w15="http://schemas.microsoft.com/office/word/2012/wordml" xmlns:r="http://schemas.openxmlformats.org/officeDocument/2006/relationships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c:date1904/>
  <c:lang val="en-CA"/>
  <c:roundedCorners/>
  <c:style val="0"/>
  <c:chart>
    <c:title>
      <c:overlay/>
    </c:title>
    <c:autoTitleDeleted/>
    <c:plotArea>
      <c:layout/>
      <c:barChart>
        <c:barDir val="bar"/>
        <c:grouping val="clustered"/>
        <c:varyColors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invertIfNegative/>
          <c:cat>
            <c:strRef>
              <c:f>Sheet1!$A$2:$A$6</c:f>
              <c:strCache>
                <c:ptCount val="5"/>
                <c:pt idx="0">
                  <c:v>1st Qtr</c:v>
                </c:pt>
                <c:pt idx="1">
                  <c:v>2nd Qtr</c:v>
                </c:pt>
                <c:pt idx="2">
                  <c:v>3rd Qtr</c:v>
                </c:pt>
                <c:pt idx="3">
                  <c:v>4th</c:v>
                </c:pt>
                <c:pt idx="4">
                  <c:v>5th Qtr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8.2</c:v>
                </c:pt>
                <c:pt idx="1">
                  <c:v>3.2</c:v>
                </c:pt>
                <c:pt idx="2">
                  <c:v>1.4</c:v>
                </c:pt>
                <c:pt idx="3">
                  <c:v>1.2</c:v>
                </c:pt>
                <c:pt idx="4">
                  <c:v>3.4</c:v>
                </c:pt>
              </c:numCache>
            </c:numRef>
          </c:val>
        </c:ser>
        <c:dLbls>
          <c:showLegendKey/>
          <c:showVal/>
          <c:showCatName/>
          <c:showSerName/>
          <c:showPercent/>
          <c:showBubbleSize/>
        </c:dLbls>
        <c:gapWidth val="150"/>
        <c:axId val="113793024"/>
        <c:axId val="109210432"/>
      </c:barChart>
      <c:catAx>
        <c:axId val="113793024"/>
        <c:scaling>
          <c:orientation val="minMax"/>
        </c:scaling>
        <c:delete/>
        <c:axPos val="l"/>
        <c:majorTickMark val="out"/>
        <c:minorTickMark val="none"/>
        <c:tickLblPos val="nextTo"/>
        <c:crossAx val="109210432"/>
        <c:crosses val="autoZero"/>
        <c:auto/>
        <c:lblAlgn val="ctr"/>
        <c:lblOffset val="100"/>
        <c:noMultiLvlLbl/>
      </c:catAx>
      <c:valAx>
        <c:axId val="109210432"/>
        <c:scaling>
          <c:orientation val="minMax"/>
        </c:scaling>
        <c:delete/>
        <c:axPos val="b"/>
        <c:majorGridlines/>
        <c:numFmt formatCode="General"/>
        <c:majorTickMark val="out"/>
        <c:minorTickMark val="none"/>
        <c:tickLblPos val="nextTo"/>
        <c:crossAx val="113793024"/>
        <c:crosses val="autoZero"/>
        <c:crossBetween val="between"/>
      </c:valAx>
    </c:plotArea>
    <c:legend>
      <c:legendPos val="r"/>
      <c:overlay/>
    </c:legend>
    <c:plotVisOnly/>
    <c:dispBlanksAs val="gap"/>
    <c:showDLblsOverMax/>
  </c:chart>
  <c:externalData r:id="rId1">
    <c:autoUpdate val="true"/>
  </c:externalData>
</c:chartSpace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